
<file path=[Content_Types].xml><?xml version="1.0" encoding="utf-8"?>
<Types xmlns="http://schemas.openxmlformats.org/package/2006/content-types">
  <Default ContentType="image/jpeg" Extension="jpg"/>
  <Default ContentType="image/gif" Extension="gif"/>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4"/>
          <w:szCs w:val="24"/>
        </w:rPr>
      </w:pPr>
      <w:r w:rsidDel="00000000" w:rsidR="00000000" w:rsidRPr="00000000">
        <w:rPr>
          <w:sz w:val="24"/>
          <w:szCs w:val="24"/>
        </w:rPr>
        <w:drawing>
          <wp:inline distB="19050" distT="19050" distL="19050" distR="19050">
            <wp:extent cx="1638300" cy="1533525"/>
            <wp:effectExtent b="0" l="0" r="0" t="0"/>
            <wp:docPr id="3"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638300" cy="1533525"/>
                    </a:xfrm>
                    <a:prstGeom prst="rect"/>
                    <a:ln/>
                  </pic:spPr>
                </pic:pic>
              </a:graphicData>
            </a:graphic>
          </wp:inline>
        </w:drawing>
      </w:r>
      <w:r w:rsidDel="00000000" w:rsidR="00000000" w:rsidRPr="00000000">
        <w:rPr>
          <w:sz w:val="24"/>
          <w:szCs w:val="24"/>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4235775</wp:posOffset>
            </wp:positionH>
            <wp:positionV relativeFrom="paragraph">
              <wp:posOffset>114300</wp:posOffset>
            </wp:positionV>
            <wp:extent cx="1490663" cy="509628"/>
            <wp:effectExtent b="0" l="0" r="0" t="0"/>
            <wp:wrapSquare wrapText="bothSides" distB="114300" distT="114300" distL="114300" distR="114300"/>
            <wp:docPr descr="tyresystem-logo-newsletter.gif" id="1" name="image2.gif"/>
            <a:graphic>
              <a:graphicData uri="http://schemas.openxmlformats.org/drawingml/2006/picture">
                <pic:pic>
                  <pic:nvPicPr>
                    <pic:cNvPr descr="tyresystem-logo-newsletter.gif" id="0" name="image2.gif"/>
                    <pic:cNvPicPr preferRelativeResize="0"/>
                  </pic:nvPicPr>
                  <pic:blipFill>
                    <a:blip r:embed="rId7"/>
                    <a:srcRect b="0" l="0" r="0" t="0"/>
                    <a:stretch>
                      <a:fillRect/>
                    </a:stretch>
                  </pic:blipFill>
                  <pic:spPr>
                    <a:xfrm>
                      <a:off x="0" y="0"/>
                      <a:ext cx="1490663" cy="509628"/>
                    </a:xfrm>
                    <a:prstGeom prst="rect"/>
                    <a:ln/>
                  </pic:spPr>
                </pic:pic>
              </a:graphicData>
            </a:graphic>
          </wp:anchor>
        </w:drawing>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b w:val="1"/>
          <w:sz w:val="24"/>
          <w:szCs w:val="24"/>
        </w:rPr>
      </w:pPr>
      <w:r w:rsidDel="00000000" w:rsidR="00000000" w:rsidRPr="00000000">
        <w:rPr>
          <w:b w:val="1"/>
          <w:sz w:val="24"/>
          <w:szCs w:val="24"/>
          <w:rtl w:val="0"/>
        </w:rPr>
        <w:t xml:space="preserve">St. Johann, den 09.10.2025</w:t>
      </w:r>
    </w:p>
    <w:p w:rsidR="00000000" w:rsidDel="00000000" w:rsidP="00000000" w:rsidRDefault="00000000" w:rsidRPr="00000000" w14:paraId="00000004">
      <w:pPr>
        <w:rPr>
          <w:b w:val="1"/>
          <w:sz w:val="24"/>
          <w:szCs w:val="24"/>
        </w:rPr>
      </w:pPr>
      <w:r w:rsidDel="00000000" w:rsidR="00000000" w:rsidRPr="00000000">
        <w:rPr>
          <w:rtl w:val="0"/>
        </w:rPr>
      </w:r>
    </w:p>
    <w:p w:rsidR="00000000" w:rsidDel="00000000" w:rsidP="00000000" w:rsidRDefault="00000000" w:rsidRPr="00000000" w14:paraId="00000005">
      <w:pPr>
        <w:rPr>
          <w:b w:val="1"/>
          <w:sz w:val="26"/>
          <w:szCs w:val="26"/>
        </w:rPr>
      </w:pPr>
      <w:r w:rsidDel="00000000" w:rsidR="00000000" w:rsidRPr="00000000">
        <w:rPr>
          <w:b w:val="1"/>
          <w:sz w:val="26"/>
          <w:szCs w:val="26"/>
          <w:rtl w:val="0"/>
        </w:rPr>
        <w:t xml:space="preserve">TyreSystem Testreport Winter 2025: Die Testsieger im Überblick</w:t>
      </w:r>
    </w:p>
    <w:p w:rsidR="00000000" w:rsidDel="00000000" w:rsidP="00000000" w:rsidRDefault="00000000" w:rsidRPr="00000000" w14:paraId="00000006">
      <w:pPr>
        <w:rPr>
          <w:b w:val="1"/>
          <w:sz w:val="26"/>
          <w:szCs w:val="26"/>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Zweimal jährlich stellt der Reifen-, Felgen- und Kfz-Teile-Großhändler TyreSystem seinen Kunden einen Testreport mit allen saisonalen Profilen zur Verfügung. Das umfangreiche Dokument beinhaltet die Ergebnisse sämtlicher namhafter Reifentests sowie die Durchschnittsnoten aktuell getesteter Winter- und Ganzjahresreifen.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Wozu der Testreport?</w:t>
      </w:r>
    </w:p>
    <w:p w:rsidR="00000000" w:rsidDel="00000000" w:rsidP="00000000" w:rsidRDefault="00000000" w:rsidRPr="00000000" w14:paraId="0000000A">
      <w:pPr>
        <w:rPr/>
      </w:pPr>
      <w:r w:rsidDel="00000000" w:rsidR="00000000" w:rsidRPr="00000000">
        <w:rPr>
          <w:rtl w:val="0"/>
        </w:rPr>
        <w:t xml:space="preserve">Der TyreSystem Testreport ist ein kostenloser Service, den Werkstätten in ihrem Arbeitsalltag nutzen können. Sie sehen auf den ersten Blick, welche Profile besonders gut abgeschnitten haben und können dementsprechend bevorraten beziehungsweise ihre eigenen Kunden beraten. Die übersichtliche Gestaltung zeigt sofort, welche Reifen in den Tests ganz vorne liegen.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Der Testreport kann </w:t>
      </w:r>
      <w:hyperlink r:id="rId8">
        <w:r w:rsidDel="00000000" w:rsidR="00000000" w:rsidRPr="00000000">
          <w:rPr>
            <w:color w:val="1155cc"/>
            <w:u w:val="single"/>
            <w:rtl w:val="0"/>
          </w:rPr>
          <w:t xml:space="preserve">hier</w:t>
        </w:r>
      </w:hyperlink>
      <w:r w:rsidDel="00000000" w:rsidR="00000000" w:rsidRPr="00000000">
        <w:rPr>
          <w:rtl w:val="0"/>
        </w:rPr>
        <w:t xml:space="preserve"> kostenlos heruntergeladen werden.</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b w:val="1"/>
          <w:rtl w:val="0"/>
        </w:rPr>
        <w:t xml:space="preserve">ÜBER TYRESYSTEM</w:t>
      </w:r>
    </w:p>
    <w:p w:rsidR="00000000" w:rsidDel="00000000" w:rsidP="00000000" w:rsidRDefault="00000000" w:rsidRPr="00000000" w14:paraId="0000000F">
      <w:pPr>
        <w:rPr>
          <w:b w:val="1"/>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Seit 2007 bietet das B2B-Onlineportal unter www.tyresystem.de seinen Kunden kostenlos eine der einfachsten Lösungen für den Online-Reifenhandel am Markt. Eine Vielzahl praktischer Funktionen und Module sowie Schnittstellen zu vielen Warenwirtschaftssystemen vereinfachen die tägliche Geschäftsabwicklungen von Reifenhändlern, Autohäusern, Kfz-Werkstätten und Transportunternehmen. </w:t>
      </w:r>
    </w:p>
    <w:p w:rsidR="00000000" w:rsidDel="00000000" w:rsidP="00000000" w:rsidRDefault="00000000" w:rsidRPr="00000000" w14:paraId="00000011">
      <w:pPr>
        <w:rPr/>
      </w:pPr>
      <w:r w:rsidDel="00000000" w:rsidR="00000000" w:rsidRPr="00000000">
        <w:rPr>
          <w:rtl w:val="0"/>
        </w:rPr>
        <w:t xml:space="preserve">Mit der TyreSystem Akademie deckt TyreSystem seit Anfang 2023 auch den Bereich der Fort- und Weiterbildung ab. Das mittelständische, inhabergeführte Unternehmen mit derzeit 200 Mitarbeitenden wächst seit mehreren Jahren rasant und verfügt über zwei Standorte im schwäbischen St. Johann, drei Standorte in Ulm sowie je einen Sitz in Bretten, Laupheim und Sottrum.</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sz w:val="28"/>
          <w:szCs w:val="28"/>
        </w:rPr>
      </w:pPr>
      <w:r w:rsidDel="00000000" w:rsidR="00000000" w:rsidRPr="00000000">
        <w:rPr>
          <w:rtl w:val="0"/>
        </w:rPr>
      </w:r>
    </w:p>
    <w:p w:rsidR="00000000" w:rsidDel="00000000" w:rsidP="00000000" w:rsidRDefault="00000000" w:rsidRPr="00000000" w14:paraId="00000014">
      <w:pPr>
        <w:rPr>
          <w:b w:val="1"/>
          <w:sz w:val="28"/>
          <w:szCs w:val="28"/>
        </w:rPr>
      </w:pPr>
      <w:r w:rsidDel="00000000" w:rsidR="00000000" w:rsidRPr="00000000">
        <w:rPr>
          <w:rtl w:val="0"/>
        </w:rPr>
      </w:r>
    </w:p>
    <w:p w:rsidR="00000000" w:rsidDel="00000000" w:rsidP="00000000" w:rsidRDefault="00000000" w:rsidRPr="00000000" w14:paraId="00000015">
      <w:pPr>
        <w:rPr>
          <w:b w:val="1"/>
          <w:sz w:val="28"/>
          <w:szCs w:val="28"/>
        </w:rPr>
      </w:pPr>
      <w:r w:rsidDel="00000000" w:rsidR="00000000" w:rsidRPr="00000000">
        <w:rPr>
          <w:b w:val="1"/>
          <w:sz w:val="28"/>
          <w:szCs w:val="28"/>
          <w:rtl w:val="0"/>
        </w:rPr>
        <w:t xml:space="preserve">Bildmaterial:</w:t>
      </w:r>
    </w:p>
    <w:p w:rsidR="00000000" w:rsidDel="00000000" w:rsidP="00000000" w:rsidRDefault="00000000" w:rsidRPr="00000000" w14:paraId="00000016">
      <w:pPr>
        <w:rPr>
          <w:b w:val="1"/>
          <w:sz w:val="24"/>
          <w:szCs w:val="24"/>
        </w:rPr>
      </w:pPr>
      <w:r w:rsidDel="00000000" w:rsidR="00000000" w:rsidRPr="00000000">
        <w:rPr>
          <w:rtl w:val="0"/>
        </w:rPr>
      </w:r>
    </w:p>
    <w:tbl>
      <w:tblPr>
        <w:tblStyle w:val="Table1"/>
        <w:tblW w:w="88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490"/>
        <w:gridCol w:w="735"/>
        <w:gridCol w:w="5655"/>
        <w:tblGridChange w:id="0">
          <w:tblGrid>
            <w:gridCol w:w="2490"/>
            <w:gridCol w:w="735"/>
            <w:gridCol w:w="5655"/>
          </w:tblGrid>
        </w:tblGridChange>
      </w:tblGrid>
      <w:tr>
        <w:trPr>
          <w:cantSplit w:val="0"/>
          <w:trHeight w:val="3407.255859375"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17">
            <w:pPr>
              <w:rPr>
                <w:b w:val="1"/>
                <w:sz w:val="24"/>
                <w:szCs w:val="24"/>
              </w:rPr>
            </w:pPr>
            <w:r w:rsidDel="00000000" w:rsidR="00000000" w:rsidRPr="00000000">
              <w:rPr>
                <w:b w:val="1"/>
                <w:sz w:val="24"/>
                <w:szCs w:val="24"/>
              </w:rPr>
              <w:drawing>
                <wp:inline distB="114300" distT="114300" distL="114300" distR="114300">
                  <wp:extent cx="1571625" cy="1104900"/>
                  <wp:effectExtent b="0" l="0" r="0" t="0"/>
                  <wp:docPr id="2" name="image3.jpg"/>
                  <a:graphic>
                    <a:graphicData uri="http://schemas.openxmlformats.org/drawingml/2006/picture">
                      <pic:pic>
                        <pic:nvPicPr>
                          <pic:cNvPr id="0" name="image3.jpg"/>
                          <pic:cNvPicPr preferRelativeResize="0"/>
                        </pic:nvPicPr>
                        <pic:blipFill>
                          <a:blip r:embed="rId9"/>
                          <a:srcRect b="0" l="0" r="0" t="0"/>
                          <a:stretch>
                            <a:fillRect/>
                          </a:stretch>
                        </pic:blipFill>
                        <pic:spPr>
                          <a:xfrm>
                            <a:off x="0" y="0"/>
                            <a:ext cx="1571625" cy="1104900"/>
                          </a:xfrm>
                          <a:prstGeom prst="rect"/>
                          <a:ln/>
                        </pic:spPr>
                      </pic:pic>
                    </a:graphicData>
                  </a:graphic>
                </wp:inline>
              </w:drawing>
            </w: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18">
            <w:pPr>
              <w:rPr>
                <w:sz w:val="24"/>
                <w:szCs w:val="24"/>
              </w:rPr>
            </w:pPr>
            <w:r w:rsidDel="00000000" w:rsidR="00000000" w:rsidRPr="00000000">
              <w:rPr>
                <w:sz w:val="24"/>
                <w:szCs w:val="24"/>
                <w:rtl w:val="0"/>
              </w:rPr>
              <w:t xml:space="preserve">Datei:</w:t>
            </w:r>
          </w:p>
          <w:p w:rsidR="00000000" w:rsidDel="00000000" w:rsidP="00000000" w:rsidRDefault="00000000" w:rsidRPr="00000000" w14:paraId="00000019">
            <w:pPr>
              <w:rPr>
                <w:sz w:val="24"/>
                <w:szCs w:val="24"/>
              </w:rPr>
            </w:pPr>
            <w:r w:rsidDel="00000000" w:rsidR="00000000" w:rsidRPr="00000000">
              <w:rPr>
                <w:sz w:val="24"/>
                <w:szCs w:val="24"/>
                <w:rtl w:val="0"/>
              </w:rPr>
              <w:t xml:space="preserve">Titel:</w:t>
            </w:r>
          </w:p>
          <w:p w:rsidR="00000000" w:rsidDel="00000000" w:rsidP="00000000" w:rsidRDefault="00000000" w:rsidRPr="00000000" w14:paraId="0000001A">
            <w:pPr>
              <w:rPr>
                <w:sz w:val="24"/>
                <w:szCs w:val="24"/>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1B">
            <w:pPr>
              <w:rPr>
                <w:sz w:val="24"/>
                <w:szCs w:val="24"/>
              </w:rPr>
            </w:pPr>
            <w:hyperlink r:id="rId10">
              <w:r w:rsidDel="00000000" w:rsidR="00000000" w:rsidRPr="00000000">
                <w:rPr>
                  <w:color w:val="1155cc"/>
                  <w:sz w:val="24"/>
                  <w:szCs w:val="24"/>
                  <w:u w:val="single"/>
                  <w:rtl w:val="0"/>
                </w:rPr>
                <w:t xml:space="preserve">tyresystem-testreport-herbst-2025.jpg</w:t>
              </w:r>
            </w:hyperlink>
            <w:r w:rsidDel="00000000" w:rsidR="00000000" w:rsidRPr="00000000">
              <w:rPr>
                <w:rtl w:val="0"/>
              </w:rPr>
            </w:r>
          </w:p>
          <w:p w:rsidR="00000000" w:rsidDel="00000000" w:rsidP="00000000" w:rsidRDefault="00000000" w:rsidRPr="00000000" w14:paraId="0000001C">
            <w:pPr>
              <w:rPr>
                <w:sz w:val="24"/>
                <w:szCs w:val="24"/>
              </w:rPr>
            </w:pPr>
            <w:r w:rsidDel="00000000" w:rsidR="00000000" w:rsidRPr="00000000">
              <w:rPr>
                <w:sz w:val="24"/>
                <w:szCs w:val="24"/>
                <w:rtl w:val="0"/>
              </w:rPr>
              <w:t xml:space="preserve">Der Testreport zeigt die besten Winter- und Ganzjahresprofile auf einen Blick. </w:t>
            </w:r>
          </w:p>
        </w:tc>
      </w:tr>
    </w:tbl>
    <w:p w:rsidR="00000000" w:rsidDel="00000000" w:rsidP="00000000" w:rsidRDefault="00000000" w:rsidRPr="00000000" w14:paraId="0000001D">
      <w:pPr>
        <w:widowControl w:val="0"/>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b w:val="1"/>
          <w:sz w:val="28"/>
          <w:szCs w:val="28"/>
        </w:rPr>
      </w:pPr>
      <w:r w:rsidDel="00000000" w:rsidR="00000000" w:rsidRPr="00000000">
        <w:rPr>
          <w:rtl w:val="0"/>
        </w:rPr>
      </w:r>
    </w:p>
    <w:p w:rsidR="00000000" w:rsidDel="00000000" w:rsidP="00000000" w:rsidRDefault="00000000" w:rsidRPr="00000000" w14:paraId="00000020">
      <w:pPr>
        <w:rPr>
          <w:b w:val="1"/>
          <w:sz w:val="28"/>
          <w:szCs w:val="28"/>
        </w:rPr>
      </w:pPr>
      <w:r w:rsidDel="00000000" w:rsidR="00000000" w:rsidRPr="00000000">
        <w:rPr>
          <w:rtl w:val="0"/>
        </w:rPr>
      </w:r>
    </w:p>
    <w:p w:rsidR="00000000" w:rsidDel="00000000" w:rsidP="00000000" w:rsidRDefault="00000000" w:rsidRPr="00000000" w14:paraId="00000021">
      <w:pPr>
        <w:rPr>
          <w:b w:val="1"/>
          <w:sz w:val="24"/>
          <w:szCs w:val="24"/>
        </w:rPr>
      </w:pPr>
      <w:r w:rsidDel="00000000" w:rsidR="00000000" w:rsidRPr="00000000">
        <w:rPr>
          <w:b w:val="1"/>
          <w:sz w:val="28"/>
          <w:szCs w:val="28"/>
          <w:rtl w:val="0"/>
        </w:rPr>
        <w:t xml:space="preserve">Kontakt:</w:t>
      </w:r>
      <w:r w:rsidDel="00000000" w:rsidR="00000000" w:rsidRPr="00000000">
        <w:rPr>
          <w:rtl w:val="0"/>
        </w:rPr>
      </w:r>
    </w:p>
    <w:p w:rsidR="00000000" w:rsidDel="00000000" w:rsidP="00000000" w:rsidRDefault="00000000" w:rsidRPr="00000000" w14:paraId="00000022">
      <w:pPr>
        <w:rPr>
          <w:sz w:val="24"/>
          <w:szCs w:val="24"/>
        </w:rPr>
      </w:pPr>
      <w:r w:rsidDel="00000000" w:rsidR="00000000" w:rsidRPr="00000000">
        <w:rPr>
          <w:rtl w:val="0"/>
        </w:rPr>
      </w:r>
    </w:p>
    <w:p w:rsidR="00000000" w:rsidDel="00000000" w:rsidP="00000000" w:rsidRDefault="00000000" w:rsidRPr="00000000" w14:paraId="00000023">
      <w:pPr>
        <w:rPr>
          <w:b w:val="1"/>
          <w:sz w:val="24"/>
          <w:szCs w:val="24"/>
        </w:rPr>
      </w:pPr>
      <w:r w:rsidDel="00000000" w:rsidR="00000000" w:rsidRPr="00000000">
        <w:rPr>
          <w:b w:val="1"/>
          <w:sz w:val="24"/>
          <w:szCs w:val="24"/>
          <w:rtl w:val="0"/>
        </w:rPr>
        <w:t xml:space="preserve">Christine Kulgart</w:t>
      </w:r>
    </w:p>
    <w:p w:rsidR="00000000" w:rsidDel="00000000" w:rsidP="00000000" w:rsidRDefault="00000000" w:rsidRPr="00000000" w14:paraId="00000024">
      <w:pPr>
        <w:widowControl w:val="0"/>
        <w:ind w:right="-2680"/>
        <w:rPr>
          <w:sz w:val="24"/>
          <w:szCs w:val="24"/>
        </w:rPr>
      </w:pPr>
      <w:r w:rsidDel="00000000" w:rsidR="00000000" w:rsidRPr="00000000">
        <w:rPr>
          <w:sz w:val="24"/>
          <w:szCs w:val="24"/>
          <w:rtl w:val="0"/>
        </w:rPr>
        <w:t xml:space="preserve">Öffentlichkeitsarbeit &amp; Social Media</w:t>
      </w:r>
    </w:p>
    <w:p w:rsidR="00000000" w:rsidDel="00000000" w:rsidP="00000000" w:rsidRDefault="00000000" w:rsidRPr="00000000" w14:paraId="00000025">
      <w:pPr>
        <w:widowControl w:val="0"/>
        <w:ind w:right="-2680"/>
        <w:rPr>
          <w:sz w:val="24"/>
          <w:szCs w:val="24"/>
        </w:rPr>
      </w:pPr>
      <w:r w:rsidDel="00000000" w:rsidR="00000000" w:rsidRPr="00000000">
        <w:rPr>
          <w:sz w:val="24"/>
          <w:szCs w:val="24"/>
          <w:rtl w:val="0"/>
        </w:rPr>
        <w:t xml:space="preserve">Telefon: 07122 / 82593 -676</w:t>
      </w:r>
    </w:p>
    <w:p w:rsidR="00000000" w:rsidDel="00000000" w:rsidP="00000000" w:rsidRDefault="00000000" w:rsidRPr="00000000" w14:paraId="00000026">
      <w:pPr>
        <w:widowControl w:val="0"/>
        <w:ind w:right="-2680"/>
        <w:rPr/>
      </w:pPr>
      <w:r w:rsidDel="00000000" w:rsidR="00000000" w:rsidRPr="00000000">
        <w:rPr>
          <w:sz w:val="24"/>
          <w:szCs w:val="24"/>
          <w:rtl w:val="0"/>
        </w:rPr>
        <w:t xml:space="preserve">E-Mail: christine.kulgart@rsu.de </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tyresystem.de/static/Presse/Meldungen/TS-Pressebild-Testreport-Herbst-2025-01.jpg" TargetMode="External"/><Relationship Id="rId9" Type="http://schemas.openxmlformats.org/officeDocument/2006/relationships/image" Target="media/image3.jpg"/><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gif"/><Relationship Id="rId8" Type="http://schemas.openxmlformats.org/officeDocument/2006/relationships/hyperlink" Target="https://www.tyresystem.de/download/tyresystem-testreport-winterreifen-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