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4648200</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St. Johann, den 30.04.2024</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Die Kfz-Teile starten mit kontrastreicher Kampagne durch</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Bereits seit</w:t>
      </w:r>
      <w:r w:rsidDel="00000000" w:rsidR="00000000" w:rsidRPr="00000000">
        <w:rPr>
          <w:b w:val="1"/>
          <w:rtl w:val="0"/>
        </w:rPr>
        <w:t xml:space="preserve"> </w:t>
      </w:r>
      <w:r w:rsidDel="00000000" w:rsidR="00000000" w:rsidRPr="00000000">
        <w:rPr>
          <w:b w:val="1"/>
          <w:rtl w:val="0"/>
        </w:rPr>
        <w:t xml:space="preserve">Ende 2022 können Kunden auf Kfz-Teile über den Webshop von TyreSystem bestellen. Nun werden die Teile mit einer modernen Kampagne beworben.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Glänzendes Metall, scharfe Kanten, hohe Kontraste und mittendrin immer wieder grüne Details: Das ist die neue Werbekampagne für die Kfz-Teile von TyreSystem. Von Anfang an war klar, dass die Produktgruppen im Mittelpunkt stehen sollten. Mit einer Mischung aus Stockfotos, eigenen Bildern, KI-generierten Content und aufwändigen Photoshop-Kompositionen entstand die Kampagne, die die oft wenig attraktiven Teile vor schwarzem Hintergrund mit interessanten Lichteinfällen ins rechte Licht rückt. „Alle Zeichen sind auf grün! Wir können es kaum erwarten, unsere Kunden nun auch mit Kfz-Teilen in gewohntem Service zu versorgen“, so Marcel Hopf, Leiter der Abteilung Kfz-Teile.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Über 1,8 Millionen Teile</w:t>
      </w:r>
    </w:p>
    <w:p w:rsidR="00000000" w:rsidDel="00000000" w:rsidP="00000000" w:rsidRDefault="00000000" w:rsidRPr="00000000" w14:paraId="0000000E">
      <w:pPr>
        <w:rPr/>
      </w:pPr>
      <w:r w:rsidDel="00000000" w:rsidR="00000000" w:rsidRPr="00000000">
        <w:rPr>
          <w:rtl w:val="0"/>
        </w:rPr>
        <w:t xml:space="preserve">Anlass der Kampagne ist der Meilenstein von 1,8 Millionen Kfz-Teilen, die Kunden ab sofort im Webshop zur Verfügung stehen. Von A wie Abgasanlage bis Z wie Zündkerze deckt das Sortiment alle wichtigen Teile ab – und das zu Bestpreisen am Markt. Das Experten-Team rund um Hopf steht den Kunden bei Fragen mit Rat und Tat zur Seite.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ÜBER TYRESYSTEM</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 in Ulm sowie einen Sitz in Bretten.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Bildmaterial:</w:t>
      </w: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8">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A">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B">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C">
            <w:pPr>
              <w:rPr>
                <w:sz w:val="24"/>
                <w:szCs w:val="24"/>
              </w:rPr>
            </w:pPr>
            <w:hyperlink r:id="rId9">
              <w:r w:rsidDel="00000000" w:rsidR="00000000" w:rsidRPr="00000000">
                <w:rPr>
                  <w:color w:val="1155cc"/>
                  <w:sz w:val="24"/>
                  <w:szCs w:val="24"/>
                  <w:u w:val="single"/>
                  <w:rtl w:val="0"/>
                </w:rPr>
                <w:t xml:space="preserve">tyresystem-kfz-teile-kampagne.jpg</w:t>
              </w:r>
            </w:hyperlink>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Die Produkte stehen bei der aktuellen TyreSystem Werbekampagne für die Kfz-Teile im Vordergrund, mit farbigen Details in der Unternehmensfarbe.</w:t>
            </w:r>
          </w:p>
        </w:tc>
      </w:tr>
    </w:tbl>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5">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yresystem.de/static/Presse/Meldungen/2024-04-30-tyresystem-kfz-kampagne.jp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