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5">
      <w:pPr>
        <w:widowControl w:val="0"/>
        <w:rPr>
          <w:sz w:val="24"/>
          <w:szCs w:val="24"/>
        </w:rPr>
      </w:pPr>
      <w:r w:rsidDel="00000000" w:rsidR="00000000" w:rsidRPr="00000000">
        <w:rPr>
          <w:rtl w:val="0"/>
        </w:rPr>
      </w:r>
    </w:p>
    <w:p w:rsidR="00000000" w:rsidDel="00000000" w:rsidP="00000000" w:rsidRDefault="00000000" w:rsidRPr="00000000" w14:paraId="00000006">
      <w:pPr>
        <w:widowControl w:val="0"/>
        <w:rPr>
          <w:sz w:val="24"/>
          <w:szCs w:val="24"/>
        </w:rPr>
      </w:pPr>
      <w:r w:rsidDel="00000000" w:rsidR="00000000" w:rsidRPr="00000000">
        <w:rPr>
          <w:sz w:val="24"/>
          <w:szCs w:val="24"/>
          <w:rtl w:val="0"/>
        </w:rPr>
        <w:t xml:space="preserve">Ulm, 21.09.2022</w:t>
      </w:r>
    </w:p>
    <w:p w:rsidR="00000000" w:rsidDel="00000000" w:rsidP="00000000" w:rsidRDefault="00000000" w:rsidRPr="00000000" w14:paraId="00000007">
      <w:pPr>
        <w:rPr>
          <w:sz w:val="20"/>
          <w:szCs w:val="20"/>
          <w:u w:val="single"/>
        </w:rPr>
      </w:pPr>
      <w:r w:rsidDel="00000000" w:rsidR="00000000" w:rsidRPr="00000000">
        <w:rPr>
          <w:rtl w:val="0"/>
        </w:rPr>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rFonts w:ascii="Lato" w:cs="Lato" w:eastAsia="Lato" w:hAnsi="Lato"/>
          <w:b w:val="1"/>
          <w:color w:val="009e55"/>
          <w:sz w:val="46"/>
          <w:szCs w:val="46"/>
        </w:rPr>
      </w:pPr>
      <w:bookmarkStart w:colFirst="0" w:colLast="0" w:name="_wci99r35sqfh" w:id="0"/>
      <w:bookmarkEnd w:id="0"/>
      <w:r w:rsidDel="00000000" w:rsidR="00000000" w:rsidRPr="00000000">
        <w:rPr>
          <w:b w:val="1"/>
          <w:color w:val="000000"/>
          <w:rtl w:val="0"/>
        </w:rPr>
        <w:t xml:space="preserve">TyreSystem: Markenneutrale RDKS-Schulungstermine in Ulm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Der Online-Großhändler TyreSystem bietet erneut Schulungstermine zum Thema Reifendruckkontrollsysteme (RDKS) in Ulm an. Das Weiterbildungsangebot besteht bereits seit 2018 und zeichnet sich durch seine praktische, markenneutrale Ausrichtung aus. </w:t>
      </w:r>
      <w:r w:rsidDel="00000000" w:rsidR="00000000" w:rsidRPr="00000000">
        <w:rPr>
          <w:sz w:val="24"/>
          <w:szCs w:val="24"/>
          <w:rtl w:val="0"/>
        </w:rPr>
        <w:t xml:space="preserve">„Der erste Termin am 23. September war bereits nach wenigen Tagen komplett ausgebucht. </w:t>
      </w:r>
      <w:r w:rsidDel="00000000" w:rsidR="00000000" w:rsidRPr="00000000">
        <w:rPr>
          <w:sz w:val="24"/>
          <w:szCs w:val="24"/>
          <w:rtl w:val="0"/>
        </w:rPr>
        <w:t xml:space="preserve">Das</w:t>
      </w:r>
      <w:r w:rsidDel="00000000" w:rsidR="00000000" w:rsidRPr="00000000">
        <w:rPr>
          <w:sz w:val="24"/>
          <w:szCs w:val="24"/>
          <w:rtl w:val="0"/>
        </w:rPr>
        <w:t xml:space="preserve"> freut uns natürlich sehr“, erzählt Robin Schneider, RDKS-Experte bei TyreSystem. Er wird das eintägige Seminar leiten und die Teilnehmer kompakt in theoretischen und praktischen RDKS-Themen fit machen. Interessierte können sich noch für Samstag, den 01.Oktober 2022 über das Anmeldeformular unter </w:t>
      </w:r>
      <w:hyperlink r:id="rId8">
        <w:r w:rsidDel="00000000" w:rsidR="00000000" w:rsidRPr="00000000">
          <w:rPr>
            <w:sz w:val="24"/>
            <w:szCs w:val="24"/>
            <w:rtl w:val="0"/>
          </w:rPr>
          <w:t xml:space="preserve">www.tyresystem.de/rdks-schulungen</w:t>
        </w:r>
      </w:hyperlink>
      <w:r w:rsidDel="00000000" w:rsidR="00000000" w:rsidRPr="00000000">
        <w:rPr>
          <w:sz w:val="24"/>
          <w:szCs w:val="24"/>
          <w:rtl w:val="0"/>
        </w:rPr>
        <w:t xml:space="preserve"> für die RDKS-Weiterbildung anmelden.</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Innerhalb der Schulung geht Robin Schneider insbesondere auf die Themen ein, </w:t>
      </w:r>
      <w:r w:rsidDel="00000000" w:rsidR="00000000" w:rsidRPr="00000000">
        <w:rPr>
          <w:sz w:val="24"/>
          <w:szCs w:val="24"/>
          <w:rtl w:val="0"/>
        </w:rPr>
        <w:t xml:space="preserve">welche</w:t>
      </w:r>
      <w:r w:rsidDel="00000000" w:rsidR="00000000" w:rsidRPr="00000000">
        <w:rPr>
          <w:sz w:val="24"/>
          <w:szCs w:val="24"/>
          <w:rtl w:val="0"/>
        </w:rPr>
        <w:t xml:space="preserve"> häufig am RDKS-Expertentelefon und per E-Mail zur Sprache kommen: Wie finde ich den passenden Sensor für das Fahrzeug? Wie kopiere und programmiere ich Universalprotokoll-Sensoren? Wie baue ich einen Sensor richtig ein und lerne ihn an?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Mit dabei sind unter anderem Sensoren der Marken </w:t>
      </w:r>
      <w:r w:rsidDel="00000000" w:rsidR="00000000" w:rsidRPr="00000000">
        <w:rPr>
          <w:sz w:val="24"/>
          <w:szCs w:val="24"/>
          <w:rtl w:val="0"/>
        </w:rPr>
        <w:t xml:space="preserve">BH Sens</w:t>
      </w:r>
      <w:r w:rsidDel="00000000" w:rsidR="00000000" w:rsidRPr="00000000">
        <w:rPr>
          <w:sz w:val="24"/>
          <w:szCs w:val="24"/>
          <w:rtl w:val="0"/>
        </w:rPr>
        <w:t xml:space="preserve">, Schrader, Cub, Orange Electronic und Alligator. Diese werden im Seminar mit unterschiedlichen RDKS-Montagewerkzeugen der Hersteller BGS, Schrader, VDO und Würth verbaut. Bei den Programmiergeräten sind die Modelle ATEQ „</w:t>
      </w:r>
      <w:r w:rsidDel="00000000" w:rsidR="00000000" w:rsidRPr="00000000">
        <w:rPr>
          <w:sz w:val="24"/>
          <w:szCs w:val="24"/>
          <w:rtl w:val="0"/>
        </w:rPr>
        <w:t xml:space="preserve">VT46”, „VT56</w:t>
      </w:r>
      <w:r w:rsidDel="00000000" w:rsidR="00000000" w:rsidRPr="00000000">
        <w:rPr>
          <w:sz w:val="24"/>
          <w:szCs w:val="24"/>
          <w:rtl w:val="0"/>
        </w:rPr>
        <w:t xml:space="preserve">” und „</w:t>
      </w:r>
      <w:r w:rsidDel="00000000" w:rsidR="00000000" w:rsidRPr="00000000">
        <w:rPr>
          <w:sz w:val="24"/>
          <w:szCs w:val="24"/>
          <w:rtl w:val="0"/>
        </w:rPr>
        <w:t xml:space="preserve">VT57“</w:t>
      </w:r>
      <w:r w:rsidDel="00000000" w:rsidR="00000000" w:rsidRPr="00000000">
        <w:rPr>
          <w:sz w:val="24"/>
          <w:szCs w:val="24"/>
          <w:rtl w:val="0"/>
        </w:rPr>
        <w:t xml:space="preserve">, </w:t>
      </w:r>
      <w:r w:rsidDel="00000000" w:rsidR="00000000" w:rsidRPr="00000000">
        <w:rPr>
          <w:sz w:val="24"/>
          <w:szCs w:val="24"/>
          <w:rtl w:val="0"/>
        </w:rPr>
        <w:t xml:space="preserve">das Autel „</w:t>
      </w:r>
      <w:r w:rsidDel="00000000" w:rsidR="00000000" w:rsidRPr="00000000">
        <w:rPr>
          <w:sz w:val="24"/>
          <w:szCs w:val="24"/>
          <w:rtl w:val="0"/>
        </w:rPr>
        <w:t xml:space="preserve">MaxiTPMS TS508</w:t>
      </w:r>
      <w:r w:rsidDel="00000000" w:rsidR="00000000" w:rsidRPr="00000000">
        <w:rPr>
          <w:sz w:val="24"/>
          <w:szCs w:val="24"/>
          <w:rtl w:val="0"/>
        </w:rPr>
        <w:t xml:space="preserve">” und „</w:t>
      </w:r>
      <w:r w:rsidDel="00000000" w:rsidR="00000000" w:rsidRPr="00000000">
        <w:rPr>
          <w:sz w:val="24"/>
          <w:szCs w:val="24"/>
          <w:rtl w:val="0"/>
        </w:rPr>
        <w:t xml:space="preserve">TS608</w:t>
      </w:r>
      <w:r w:rsidDel="00000000" w:rsidR="00000000" w:rsidRPr="00000000">
        <w:rPr>
          <w:sz w:val="24"/>
          <w:szCs w:val="24"/>
          <w:rtl w:val="0"/>
        </w:rPr>
        <w:t xml:space="preserve">” vertreten. Das „</w:t>
      </w:r>
      <w:r w:rsidDel="00000000" w:rsidR="00000000" w:rsidRPr="00000000">
        <w:rPr>
          <w:sz w:val="24"/>
          <w:szCs w:val="24"/>
          <w:rtl w:val="0"/>
        </w:rPr>
        <w:t xml:space="preserve">PT</w:t>
      </w:r>
      <w:r w:rsidDel="00000000" w:rsidR="00000000" w:rsidRPr="00000000">
        <w:rPr>
          <w:sz w:val="24"/>
          <w:szCs w:val="24"/>
          <w:rtl w:val="0"/>
        </w:rPr>
        <w:t xml:space="preserve">4” von Alligator, das </w:t>
      </w:r>
      <w:r w:rsidDel="00000000" w:rsidR="00000000" w:rsidRPr="00000000">
        <w:rPr>
          <w:sz w:val="24"/>
          <w:szCs w:val="24"/>
          <w:rtl w:val="0"/>
        </w:rPr>
        <w:t xml:space="preserve">Cub Sensor AID Diagnosegerä</w:t>
      </w:r>
      <w:r w:rsidDel="00000000" w:rsidR="00000000" w:rsidRPr="00000000">
        <w:rPr>
          <w:sz w:val="24"/>
          <w:szCs w:val="24"/>
          <w:rtl w:val="0"/>
        </w:rPr>
        <w:t xml:space="preserve">t</w:t>
      </w:r>
      <w:r w:rsidDel="00000000" w:rsidR="00000000" w:rsidRPr="00000000">
        <w:rPr>
          <w:sz w:val="24"/>
          <w:szCs w:val="24"/>
          <w:rtl w:val="0"/>
        </w:rPr>
        <w:t xml:space="preserve"> sowie die </w:t>
      </w:r>
      <w:r w:rsidDel="00000000" w:rsidR="00000000" w:rsidRPr="00000000">
        <w:rPr>
          <w:sz w:val="24"/>
          <w:szCs w:val="24"/>
          <w:rtl w:val="0"/>
        </w:rPr>
        <w:t xml:space="preserve">„</w:t>
      </w:r>
      <w:r w:rsidDel="00000000" w:rsidR="00000000" w:rsidRPr="00000000">
        <w:rPr>
          <w:sz w:val="24"/>
          <w:szCs w:val="24"/>
          <w:rtl w:val="0"/>
        </w:rPr>
        <w:t xml:space="preserve">Tech500</w:t>
      </w:r>
      <w:r w:rsidDel="00000000" w:rsidR="00000000" w:rsidRPr="00000000">
        <w:rPr>
          <w:sz w:val="24"/>
          <w:szCs w:val="24"/>
          <w:rtl w:val="0"/>
        </w:rPr>
        <w:t xml:space="preserve">”</w:t>
      </w:r>
      <w:r w:rsidDel="00000000" w:rsidR="00000000" w:rsidRPr="00000000">
        <w:rPr>
          <w:sz w:val="24"/>
          <w:szCs w:val="24"/>
          <w:rtl w:val="0"/>
        </w:rPr>
        <w:t xml:space="preserve"> und „Tech600” von Bartec stehen ebenfalls zur Verfügung.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Im theoretischen Teil werden gesetzliche Rahmenbedingungen und Hintergründe erläutert und die verschiedenen RDKS vorgestellt. Weitere Informationen können gerne per Mail an rdks@tyresystem.de oder telefonisch unter 07122 / 825 93 -440 bei Robin Schneider erfragt werden.</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5">
      <w:pPr>
        <w:rPr>
          <w:b w:val="1"/>
          <w:sz w:val="24"/>
          <w:szCs w:val="24"/>
        </w:rPr>
      </w:pPr>
      <w:r w:rsidDel="00000000" w:rsidR="00000000" w:rsidRPr="00000000">
        <w:rPr>
          <w:rtl w:val="0"/>
        </w:rPr>
      </w:r>
    </w:p>
    <w:tbl>
      <w:tblPr>
        <w:tblStyle w:val="Table1"/>
        <w:tblW w:w="1000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6840"/>
        <w:tblGridChange w:id="0">
          <w:tblGrid>
            <w:gridCol w:w="2460"/>
            <w:gridCol w:w="705"/>
            <w:gridCol w:w="6840"/>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6">
            <w:pPr>
              <w:rPr>
                <w:b w:val="1"/>
                <w:sz w:val="24"/>
                <w:szCs w:val="24"/>
              </w:rPr>
            </w:pPr>
            <w:r w:rsidDel="00000000" w:rsidR="00000000" w:rsidRPr="00000000">
              <w:rPr>
                <w:b w:val="1"/>
                <w:sz w:val="24"/>
                <w:szCs w:val="24"/>
              </w:rPr>
              <w:drawing>
                <wp:inline distB="114300" distT="114300" distL="114300" distR="114300">
                  <wp:extent cx="1552575" cy="10414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041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7">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8">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2022-09-22-tyresystem-rdks-schulung.jpg</w:t>
            </w:r>
          </w:p>
          <w:p w:rsidR="00000000" w:rsidDel="00000000" w:rsidP="00000000" w:rsidRDefault="00000000" w:rsidRPr="00000000" w14:paraId="0000001A">
            <w:pPr>
              <w:rPr>
                <w:sz w:val="24"/>
                <w:szCs w:val="24"/>
              </w:rPr>
            </w:pPr>
            <w:r w:rsidDel="00000000" w:rsidR="00000000" w:rsidRPr="00000000">
              <w:rPr>
                <w:sz w:val="24"/>
                <w:szCs w:val="24"/>
                <w:rtl w:val="0"/>
              </w:rPr>
              <w:t xml:space="preserve">Das markenneutrale und praxisnahe Konzept des Online- Großhändlers TyreSystem geht auf: Das Interesse ist groß und der erste Termin ist bereits ausgebucht. Die zweite Schulung findet am Samstag, den 01.Oktober statt. Interessierte sollten sich beeilen.</w:t>
            </w:r>
          </w:p>
        </w:tc>
      </w:tr>
    </w:tbl>
    <w:p w:rsidR="00000000" w:rsidDel="00000000" w:rsidP="00000000" w:rsidRDefault="00000000" w:rsidRPr="00000000" w14:paraId="0000001B">
      <w:pPr>
        <w:widowControl w:val="0"/>
        <w:rPr>
          <w:sz w:val="24"/>
          <w:szCs w:val="24"/>
        </w:rPr>
      </w:pPr>
      <w:r w:rsidDel="00000000" w:rsidR="00000000" w:rsidRPr="00000000">
        <w:rPr>
          <w:rtl w:val="0"/>
        </w:rPr>
      </w:r>
    </w:p>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1F">
      <w:pPr>
        <w:widowControl w:val="0"/>
        <w:rPr>
          <w:sz w:val="24"/>
          <w:szCs w:val="24"/>
        </w:rPr>
      </w:pPr>
      <w:r w:rsidDel="00000000" w:rsidR="00000000" w:rsidRPr="00000000">
        <w:rPr>
          <w:rtl w:val="0"/>
        </w:rPr>
      </w:r>
    </w:p>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p>
    <w:p w:rsidR="00000000" w:rsidDel="00000000" w:rsidP="00000000" w:rsidRDefault="00000000" w:rsidRPr="00000000" w14:paraId="00000021">
      <w:pPr>
        <w:widowControl w:val="0"/>
        <w:rPr>
          <w:sz w:val="24"/>
          <w:szCs w:val="24"/>
        </w:rPr>
      </w:pPr>
      <w:r w:rsidDel="00000000" w:rsidR="00000000" w:rsidRPr="00000000">
        <w:rPr>
          <w:rFonts w:ascii="Lato" w:cs="Lato" w:eastAsia="Lato" w:hAnsi="Lato"/>
          <w:color w:val="262626"/>
          <w:sz w:val="21"/>
          <w:szCs w:val="21"/>
          <w:highlight w:val="white"/>
          <w:rtl w:val="0"/>
        </w:rPr>
        <w:t xml:space="preserve">.</w:t>
      </w: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7">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8">
      <w:pPr>
        <w:widowControl w:val="0"/>
        <w:ind w:right="-2680"/>
        <w:rPr>
          <w:sz w:val="24"/>
          <w:szCs w:val="24"/>
        </w:rPr>
      </w:pPr>
      <w:r w:rsidDel="00000000" w:rsidR="00000000" w:rsidRPr="00000000">
        <w:rPr>
          <w:sz w:val="24"/>
          <w:szCs w:val="24"/>
          <w:rtl w:val="0"/>
        </w:rPr>
        <w:t xml:space="preserve">E-Mail:</w:t>
      </w:r>
      <w:hyperlink r:id="rId10">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rdks-schulu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