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1"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4">
      <w:pPr>
        <w:widowControl w:val="0"/>
        <w:rPr>
          <w:sz w:val="24"/>
          <w:szCs w:val="24"/>
        </w:rPr>
      </w:pPr>
      <w:r w:rsidDel="00000000" w:rsidR="00000000" w:rsidRPr="00000000">
        <w:rPr>
          <w:rtl w:val="0"/>
        </w:rPr>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St. Johann, 20.04.2022</w:t>
      </w:r>
    </w:p>
    <w:p w:rsidR="00000000" w:rsidDel="00000000" w:rsidP="00000000" w:rsidRDefault="00000000" w:rsidRPr="00000000" w14:paraId="00000006">
      <w:pPr>
        <w:widowControl w:val="0"/>
        <w:rPr>
          <w:sz w:val="24"/>
          <w:szCs w:val="24"/>
        </w:rPr>
      </w:pPr>
      <w:r w:rsidDel="00000000" w:rsidR="00000000" w:rsidRPr="00000000">
        <w:rPr>
          <w:rtl w:val="0"/>
        </w:rPr>
      </w:r>
    </w:p>
    <w:p w:rsidR="00000000" w:rsidDel="00000000" w:rsidP="00000000" w:rsidRDefault="00000000" w:rsidRPr="00000000" w14:paraId="00000007">
      <w:pPr>
        <w:rPr>
          <w:rFonts w:ascii="Lato" w:cs="Lato" w:eastAsia="Lato" w:hAnsi="Lato"/>
          <w:b w:val="1"/>
          <w:color w:val="009e55"/>
          <w:sz w:val="46"/>
          <w:szCs w:val="46"/>
        </w:rPr>
      </w:pPr>
      <w:r w:rsidDel="00000000" w:rsidR="00000000" w:rsidRPr="00000000">
        <w:rPr>
          <w:b w:val="1"/>
          <w:sz w:val="28"/>
          <w:szCs w:val="28"/>
          <w:rtl w:val="0"/>
        </w:rPr>
        <w:t xml:space="preserve">TyreSystem ist auf der Tire Cologne vertreten</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Auch der Online-Großhändler TyreSystem ist in diesem Jahr auf der THE TIRE COLOGNE vertreten und wird an den </w:t>
      </w:r>
      <w:r w:rsidDel="00000000" w:rsidR="00000000" w:rsidRPr="00000000">
        <w:rPr>
          <w:sz w:val="24"/>
          <w:szCs w:val="24"/>
          <w:rtl w:val="0"/>
        </w:rPr>
        <w:t xml:space="preserve">Messetagen</w:t>
      </w:r>
      <w:r w:rsidDel="00000000" w:rsidR="00000000" w:rsidRPr="00000000">
        <w:rPr>
          <w:sz w:val="24"/>
          <w:szCs w:val="24"/>
          <w:rtl w:val="0"/>
        </w:rPr>
        <w:t xml:space="preserve"> vom 24. bis 26. Mai 2022 am Stand A-008 in Halle 7.1 seine Lösungen für den Reifenhandel am Markt vorstellen. </w:t>
      </w:r>
    </w:p>
    <w:p w:rsidR="00000000" w:rsidDel="00000000" w:rsidP="00000000" w:rsidRDefault="00000000" w:rsidRPr="00000000" w14:paraId="0000000A">
      <w:pPr>
        <w:rPr>
          <w:sz w:val="24"/>
          <w:szCs w:val="24"/>
        </w:rPr>
      </w:pPr>
      <w:r w:rsidDel="00000000" w:rsidR="00000000" w:rsidRPr="00000000">
        <w:rPr>
          <w:sz w:val="24"/>
          <w:szCs w:val="24"/>
          <w:rtl w:val="0"/>
        </w:rPr>
        <w:t xml:space="preserve">„Diese Veranstaltung ist der ideale Ort zum Netzwerken und ein Treffpunkt internationaler Branchenkenner. </w:t>
      </w:r>
      <w:r w:rsidDel="00000000" w:rsidR="00000000" w:rsidRPr="00000000">
        <w:rPr>
          <w:sz w:val="24"/>
          <w:szCs w:val="24"/>
          <w:rtl w:val="0"/>
        </w:rPr>
        <w:t xml:space="preserve">Die</w:t>
      </w:r>
      <w:r w:rsidDel="00000000" w:rsidR="00000000" w:rsidRPr="00000000">
        <w:rPr>
          <w:sz w:val="24"/>
          <w:szCs w:val="24"/>
          <w:rtl w:val="0"/>
        </w:rPr>
        <w:t xml:space="preserve"> Messe bietet RSU und damit auch unserem B2B-Onlineportal tyresystem.de eine großartige Möglichkeit, sich mit unseren Geschäftspartnern persönlich auszutauschen.“, betont Simon Reichenecker, Geschäftsführer der RSU GmbH.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3"/>
          <w:szCs w:val="23"/>
          <w:highlight w:val="white"/>
          <w:rtl w:val="0"/>
        </w:rPr>
        <w:t xml:space="preserve">Bestehende wie auch neue Geschäftspartner sind herzlich eingeladen, am TyreSystem-</w:t>
      </w:r>
      <w:r w:rsidDel="00000000" w:rsidR="00000000" w:rsidRPr="00000000">
        <w:rPr>
          <w:sz w:val="23"/>
          <w:szCs w:val="23"/>
          <w:highlight w:val="white"/>
          <w:rtl w:val="0"/>
        </w:rPr>
        <w:t xml:space="preserve">Stand</w:t>
      </w:r>
      <w:r w:rsidDel="00000000" w:rsidR="00000000" w:rsidRPr="00000000">
        <w:rPr>
          <w:sz w:val="23"/>
          <w:szCs w:val="23"/>
          <w:highlight w:val="white"/>
          <w:rtl w:val="0"/>
        </w:rPr>
        <w:t xml:space="preserve"> einen Stopp einzulegen, sich über die neuesten Funktionen der vergangenen Monate zu informieren und </w:t>
      </w:r>
      <w:r w:rsidDel="00000000" w:rsidR="00000000" w:rsidRPr="00000000">
        <w:rPr>
          <w:sz w:val="23"/>
          <w:szCs w:val="23"/>
          <w:highlight w:val="white"/>
          <w:rtl w:val="0"/>
        </w:rPr>
        <w:t xml:space="preserve">um</w:t>
      </w:r>
      <w:r w:rsidDel="00000000" w:rsidR="00000000" w:rsidRPr="00000000">
        <w:rPr>
          <w:sz w:val="23"/>
          <w:szCs w:val="23"/>
          <w:highlight w:val="white"/>
          <w:rtl w:val="0"/>
        </w:rPr>
        <w:t xml:space="preserve"> einen Live-Eindruck über die Nutzerfreundlichkeit des B2B-Onlineportals zu erhalten. </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Bildmaterial:</w:t>
      </w: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tbl>
      <w:tblPr>
        <w:tblStyle w:val="Table1"/>
        <w:tblW w:w="1000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705"/>
        <w:gridCol w:w="6840"/>
        <w:tblGridChange w:id="0">
          <w:tblGrid>
            <w:gridCol w:w="2460"/>
            <w:gridCol w:w="705"/>
            <w:gridCol w:w="6840"/>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0">
            <w:pPr>
              <w:rPr>
                <w:b w:val="1"/>
                <w:sz w:val="24"/>
                <w:szCs w:val="24"/>
              </w:rPr>
            </w:pPr>
            <w:r w:rsidDel="00000000" w:rsidR="00000000" w:rsidRPr="00000000">
              <w:rPr>
                <w:b w:val="1"/>
                <w:sz w:val="24"/>
                <w:szCs w:val="24"/>
              </w:rPr>
              <w:drawing>
                <wp:inline distB="114300" distT="114300" distL="114300" distR="114300">
                  <wp:extent cx="1552575" cy="850900"/>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52575" cy="850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rPr>
                <w:sz w:val="24"/>
                <w:szCs w:val="24"/>
              </w:rPr>
            </w:pPr>
            <w:r w:rsidDel="00000000" w:rsidR="00000000" w:rsidRPr="00000000">
              <w:rPr>
                <w:sz w:val="24"/>
                <w:szCs w:val="24"/>
                <w:rtl w:val="0"/>
              </w:rPr>
              <w:t xml:space="preserve">Date:</w:t>
            </w:r>
          </w:p>
          <w:p w:rsidR="00000000" w:rsidDel="00000000" w:rsidP="00000000" w:rsidRDefault="00000000" w:rsidRPr="00000000" w14:paraId="00000012">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3">
            <w:pPr>
              <w:rPr>
                <w:sz w:val="24"/>
                <w:szCs w:val="24"/>
              </w:rPr>
            </w:pPr>
            <w:r w:rsidDel="00000000" w:rsidR="00000000" w:rsidRPr="00000000">
              <w:rPr>
                <w:sz w:val="24"/>
                <w:szCs w:val="24"/>
                <w:rtl w:val="0"/>
              </w:rPr>
              <w:t xml:space="preserve">tyresystem-tire-cologne-2022-01.jpg</w:t>
            </w:r>
          </w:p>
          <w:p w:rsidR="00000000" w:rsidDel="00000000" w:rsidP="00000000" w:rsidRDefault="00000000" w:rsidRPr="00000000" w14:paraId="00000014">
            <w:pPr>
              <w:rPr>
                <w:sz w:val="24"/>
                <w:szCs w:val="24"/>
              </w:rPr>
            </w:pPr>
            <w:r w:rsidDel="00000000" w:rsidR="00000000" w:rsidRPr="00000000">
              <w:rPr>
                <w:sz w:val="24"/>
                <w:szCs w:val="24"/>
                <w:rtl w:val="0"/>
              </w:rPr>
              <w:t xml:space="preserve">TyreSystem ist auf der Tire Cologne mit einem eigenen Stand A-008 in Halle 7.1 präsent. </w:t>
            </w:r>
          </w:p>
        </w:tc>
      </w:tr>
    </w:tbl>
    <w:p w:rsidR="00000000" w:rsidDel="00000000" w:rsidP="00000000" w:rsidRDefault="00000000" w:rsidRPr="00000000" w14:paraId="00000015">
      <w:pPr>
        <w:widowControl w:val="0"/>
        <w:rPr>
          <w:sz w:val="24"/>
          <w:szCs w:val="24"/>
        </w:rPr>
      </w:pPr>
      <w:r w:rsidDel="00000000" w:rsidR="00000000" w:rsidRPr="00000000">
        <w:rPr>
          <w:rtl w:val="0"/>
        </w:rPr>
      </w:r>
    </w:p>
    <w:p w:rsidR="00000000" w:rsidDel="00000000" w:rsidP="00000000" w:rsidRDefault="00000000" w:rsidRPr="00000000" w14:paraId="00000016">
      <w:pPr>
        <w:widowControl w:val="0"/>
        <w:rPr>
          <w:sz w:val="24"/>
          <w:szCs w:val="24"/>
        </w:rPr>
      </w:pPr>
      <w:r w:rsidDel="00000000" w:rsidR="00000000" w:rsidRPr="00000000">
        <w:rPr>
          <w:rtl w:val="0"/>
        </w:rPr>
      </w:r>
    </w:p>
    <w:p w:rsidR="00000000" w:rsidDel="00000000" w:rsidP="00000000" w:rsidRDefault="00000000" w:rsidRPr="00000000" w14:paraId="00000017">
      <w:pPr>
        <w:widowControl w:val="0"/>
        <w:rPr>
          <w:sz w:val="24"/>
          <w:szCs w:val="24"/>
        </w:rPr>
      </w:pPr>
      <w:r w:rsidDel="00000000" w:rsidR="00000000" w:rsidRPr="00000000">
        <w:rPr>
          <w:rtl w:val="0"/>
        </w:rPr>
      </w:r>
    </w:p>
    <w:p w:rsidR="00000000" w:rsidDel="00000000" w:rsidP="00000000" w:rsidRDefault="00000000" w:rsidRPr="00000000" w14:paraId="00000018">
      <w:pPr>
        <w:widowControl w:val="0"/>
        <w:rPr>
          <w:sz w:val="24"/>
          <w:szCs w:val="24"/>
        </w:rPr>
      </w:pPr>
      <w:r w:rsidDel="00000000" w:rsidR="00000000" w:rsidRPr="00000000">
        <w:rPr>
          <w:rtl w:val="0"/>
        </w:rPr>
      </w:r>
    </w:p>
    <w:p w:rsidR="00000000" w:rsidDel="00000000" w:rsidP="00000000" w:rsidRDefault="00000000" w:rsidRPr="00000000" w14:paraId="00000019">
      <w:pPr>
        <w:widowControl w:val="0"/>
        <w:rPr>
          <w:sz w:val="24"/>
          <w:szCs w:val="24"/>
        </w:rPr>
      </w:pPr>
      <w:r w:rsidDel="00000000" w:rsidR="00000000" w:rsidRPr="00000000">
        <w:rPr>
          <w:rtl w:val="0"/>
        </w:rPr>
      </w:r>
    </w:p>
    <w:p w:rsidR="00000000" w:rsidDel="00000000" w:rsidP="00000000" w:rsidRDefault="00000000" w:rsidRPr="00000000" w14:paraId="0000001A">
      <w:pPr>
        <w:widowControl w:val="0"/>
        <w:rPr>
          <w:sz w:val="24"/>
          <w:szCs w:val="24"/>
        </w:rPr>
      </w:pPr>
      <w:r w:rsidDel="00000000" w:rsidR="00000000" w:rsidRPr="00000000">
        <w:rPr>
          <w:rtl w:val="0"/>
        </w:rPr>
      </w:r>
    </w:p>
    <w:p w:rsidR="00000000" w:rsidDel="00000000" w:rsidP="00000000" w:rsidRDefault="00000000" w:rsidRPr="00000000" w14:paraId="0000001B">
      <w:pPr>
        <w:widowControl w:val="0"/>
        <w:rPr>
          <w:sz w:val="24"/>
          <w:szCs w:val="24"/>
        </w:rPr>
      </w:pPr>
      <w:r w:rsidDel="00000000" w:rsidR="00000000" w:rsidRPr="00000000">
        <w:rPr>
          <w:rtl w:val="0"/>
        </w:rPr>
      </w:r>
    </w:p>
    <w:p w:rsidR="00000000" w:rsidDel="00000000" w:rsidP="00000000" w:rsidRDefault="00000000" w:rsidRPr="00000000" w14:paraId="0000001C">
      <w:pPr>
        <w:widowControl w:val="0"/>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b w:val="1"/>
          <w:sz w:val="24"/>
          <w:szCs w:val="24"/>
          <w:rtl w:val="0"/>
        </w:rPr>
        <w:t xml:space="preserve">Über TyreSystem</w:t>
      </w:r>
      <w:r w:rsidDel="00000000" w:rsidR="00000000" w:rsidRPr="00000000">
        <w:rPr>
          <w:rtl w:val="0"/>
        </w:rPr>
      </w:r>
    </w:p>
    <w:p w:rsidR="00000000" w:rsidDel="00000000" w:rsidP="00000000" w:rsidRDefault="00000000" w:rsidRPr="00000000" w14:paraId="0000001F">
      <w:pPr>
        <w:widowControl w:val="0"/>
        <w:rPr>
          <w:sz w:val="24"/>
          <w:szCs w:val="24"/>
        </w:rPr>
      </w:pPr>
      <w:r w:rsidDel="00000000" w:rsidR="00000000" w:rsidRPr="00000000">
        <w:rPr>
          <w:rtl w:val="0"/>
        </w:rPr>
      </w:r>
    </w:p>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165 Mitarbeitern wächst seit mehreren Jahren rasant und verfügt über jeweils zwei Standorte im schwäbischen St. Johann und Ulm sowie einen Sitz in Bretten.</w:t>
      </w: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6">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7">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8">
      <w:pPr>
        <w:widowControl w:val="0"/>
        <w:ind w:right="-2680"/>
        <w:rPr>
          <w:sz w:val="24"/>
          <w:szCs w:val="24"/>
        </w:rPr>
      </w:pPr>
      <w:r w:rsidDel="00000000" w:rsidR="00000000" w:rsidRPr="00000000">
        <w:rPr>
          <w:sz w:val="24"/>
          <w:szCs w:val="24"/>
          <w:rtl w:val="0"/>
        </w:rPr>
        <w:t xml:space="preserve">E-Mail:</w:t>
      </w:r>
      <w:hyperlink r:id="rId9">
        <w:r w:rsidDel="00000000" w:rsidR="00000000" w:rsidRPr="00000000">
          <w:rPr>
            <w:color w:val="1155cc"/>
            <w:sz w:val="24"/>
            <w:szCs w:val="24"/>
            <w:u w:val="single"/>
            <w:rtl w:val="0"/>
          </w:rPr>
          <w:t xml:space="preserve"> rebecca.rohmeder@rsu.de</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3"/>
          <w:szCs w:val="23"/>
          <w:highlight w:val="white"/>
        </w:rPr>
      </w:pPr>
      <w:r w:rsidDel="00000000" w:rsidR="00000000" w:rsidRPr="00000000">
        <w:rPr>
          <w:rtl w:val="0"/>
        </w:rPr>
      </w:r>
    </w:p>
    <w:p w:rsidR="00000000" w:rsidDel="00000000" w:rsidP="00000000" w:rsidRDefault="00000000" w:rsidRPr="00000000" w14:paraId="0000002E">
      <w:pPr>
        <w:rPr>
          <w:sz w:val="23"/>
          <w:szCs w:val="23"/>
          <w:highlight w:val="whit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becca.rohmeder@rsu.d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