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B147A" w:rsidRDefault="005B147A"/>
    <w:p w14:paraId="00000002" w14:textId="77777777" w:rsidR="005B147A" w:rsidRDefault="005B147A"/>
    <w:p w14:paraId="00000003" w14:textId="77777777" w:rsidR="005B147A" w:rsidRDefault="009A5D62">
      <w:pPr>
        <w:rPr>
          <w:sz w:val="24"/>
          <w:szCs w:val="24"/>
        </w:rPr>
      </w:pPr>
      <w:r>
        <w:rPr>
          <w:noProof/>
          <w:sz w:val="24"/>
          <w:szCs w:val="24"/>
        </w:rPr>
        <w:drawing>
          <wp:inline distT="19050" distB="19050" distL="19050" distR="19050">
            <wp:extent cx="1638300" cy="1533525"/>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1638300" cy="1533525"/>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simplePos x="0" y="0"/>
            <wp:positionH relativeFrom="column">
              <wp:posOffset>3457575</wp:posOffset>
            </wp:positionH>
            <wp:positionV relativeFrom="paragraph">
              <wp:posOffset>123825</wp:posOffset>
            </wp:positionV>
            <wp:extent cx="2224088" cy="759074"/>
            <wp:effectExtent l="0" t="0" r="0" b="0"/>
            <wp:wrapSquare wrapText="bothSides" distT="114300" distB="114300" distL="114300" distR="114300"/>
            <wp:docPr id="2" name="image1.gif" descr="tyresystem-logo-newsletter.gif"/>
            <wp:cNvGraphicFramePr/>
            <a:graphic xmlns:a="http://schemas.openxmlformats.org/drawingml/2006/main">
              <a:graphicData uri="http://schemas.openxmlformats.org/drawingml/2006/picture">
                <pic:pic xmlns:pic="http://schemas.openxmlformats.org/drawingml/2006/picture">
                  <pic:nvPicPr>
                    <pic:cNvPr id="0" name="image1.gif" descr="tyresystem-logo-newsletter.gif"/>
                    <pic:cNvPicPr preferRelativeResize="0"/>
                  </pic:nvPicPr>
                  <pic:blipFill>
                    <a:blip r:embed="rId5"/>
                    <a:srcRect/>
                    <a:stretch>
                      <a:fillRect/>
                    </a:stretch>
                  </pic:blipFill>
                  <pic:spPr>
                    <a:xfrm>
                      <a:off x="0" y="0"/>
                      <a:ext cx="2224088" cy="759074"/>
                    </a:xfrm>
                    <a:prstGeom prst="rect">
                      <a:avLst/>
                    </a:prstGeom>
                    <a:ln/>
                  </pic:spPr>
                </pic:pic>
              </a:graphicData>
            </a:graphic>
          </wp:anchor>
        </w:drawing>
      </w:r>
    </w:p>
    <w:p w14:paraId="00000004" w14:textId="77777777" w:rsidR="005B147A" w:rsidRDefault="005B147A">
      <w:pPr>
        <w:widowControl w:val="0"/>
        <w:rPr>
          <w:sz w:val="24"/>
          <w:szCs w:val="24"/>
        </w:rPr>
      </w:pPr>
    </w:p>
    <w:p w14:paraId="00000005" w14:textId="77777777" w:rsidR="005B147A" w:rsidRDefault="009A5D62">
      <w:pPr>
        <w:widowControl w:val="0"/>
        <w:rPr>
          <w:sz w:val="24"/>
          <w:szCs w:val="24"/>
        </w:rPr>
      </w:pPr>
      <w:r>
        <w:rPr>
          <w:sz w:val="24"/>
          <w:szCs w:val="24"/>
        </w:rPr>
        <w:t>St. Johann, 11.08.2021</w:t>
      </w:r>
    </w:p>
    <w:p w14:paraId="00000006" w14:textId="77777777" w:rsidR="005B147A" w:rsidRDefault="005B147A">
      <w:pPr>
        <w:rPr>
          <w:sz w:val="20"/>
          <w:szCs w:val="20"/>
          <w:u w:val="single"/>
        </w:rPr>
      </w:pPr>
    </w:p>
    <w:p w14:paraId="00000007" w14:textId="77777777" w:rsidR="005B147A" w:rsidRDefault="005B147A">
      <w:pPr>
        <w:rPr>
          <w:sz w:val="24"/>
          <w:szCs w:val="24"/>
        </w:rPr>
      </w:pPr>
    </w:p>
    <w:p w14:paraId="00000008" w14:textId="77777777" w:rsidR="005B147A" w:rsidRDefault="009A5D62">
      <w:pPr>
        <w:rPr>
          <w:b/>
          <w:sz w:val="30"/>
          <w:szCs w:val="30"/>
        </w:rPr>
      </w:pPr>
      <w:r>
        <w:rPr>
          <w:b/>
          <w:sz w:val="30"/>
          <w:szCs w:val="30"/>
        </w:rPr>
        <w:t xml:space="preserve">Neu bei </w:t>
      </w:r>
      <w:proofErr w:type="spellStart"/>
      <w:r>
        <w:rPr>
          <w:b/>
          <w:sz w:val="30"/>
          <w:szCs w:val="30"/>
        </w:rPr>
        <w:t>TyreSystem</w:t>
      </w:r>
      <w:proofErr w:type="spellEnd"/>
      <w:r>
        <w:rPr>
          <w:b/>
          <w:sz w:val="30"/>
          <w:szCs w:val="30"/>
        </w:rPr>
        <w:t>: Lkw-Pannenservice</w:t>
      </w:r>
    </w:p>
    <w:p w14:paraId="00000009" w14:textId="77777777" w:rsidR="005B147A" w:rsidRDefault="009A5D62">
      <w:pPr>
        <w:rPr>
          <w:b/>
          <w:sz w:val="24"/>
          <w:szCs w:val="24"/>
        </w:rPr>
      </w:pPr>
      <w:r>
        <w:rPr>
          <w:b/>
          <w:sz w:val="24"/>
          <w:szCs w:val="24"/>
        </w:rPr>
        <w:t>Online-Großhändler für Reifen, Felgen und Zubehör bietet europaweiten 24h-Notfall-Service an</w:t>
      </w:r>
    </w:p>
    <w:p w14:paraId="0000000A" w14:textId="77777777" w:rsidR="005B147A" w:rsidRDefault="005B147A">
      <w:pPr>
        <w:rPr>
          <w:b/>
          <w:sz w:val="30"/>
          <w:szCs w:val="30"/>
        </w:rPr>
      </w:pPr>
    </w:p>
    <w:p w14:paraId="0000000B" w14:textId="2C938DDF" w:rsidR="005B147A" w:rsidRDefault="009A5D62">
      <w:pPr>
        <w:rPr>
          <w:sz w:val="24"/>
          <w:szCs w:val="24"/>
        </w:rPr>
      </w:pPr>
      <w:r>
        <w:rPr>
          <w:sz w:val="24"/>
          <w:szCs w:val="24"/>
        </w:rPr>
        <w:t xml:space="preserve">Trotz Corona-Pandemie stieg die Fahrleistung mautpflichtiger Lkw laut </w:t>
      </w:r>
      <w:r w:rsidR="00BC3A29">
        <w:rPr>
          <w:sz w:val="24"/>
          <w:szCs w:val="24"/>
        </w:rPr>
        <w:t>S</w:t>
      </w:r>
      <w:r>
        <w:rPr>
          <w:sz w:val="24"/>
          <w:szCs w:val="24"/>
        </w:rPr>
        <w:t>tatistischem Bundesamt im Vergleich zum Vorjahr weiter an und Speditionen und Transportdienstleister versuchen</w:t>
      </w:r>
      <w:r>
        <w:rPr>
          <w:b/>
          <w:sz w:val="30"/>
          <w:szCs w:val="30"/>
        </w:rPr>
        <w:t xml:space="preserve"> </w:t>
      </w:r>
      <w:r>
        <w:rPr>
          <w:sz w:val="24"/>
          <w:szCs w:val="24"/>
        </w:rPr>
        <w:t xml:space="preserve">erhebliche Ausfallzeiten aufgrund einer Reifenpanne zu vermeiden. Für seine Kunden bietet </w:t>
      </w:r>
      <w:proofErr w:type="spellStart"/>
      <w:r>
        <w:rPr>
          <w:sz w:val="24"/>
          <w:szCs w:val="24"/>
        </w:rPr>
        <w:t>TyreSystem</w:t>
      </w:r>
      <w:proofErr w:type="spellEnd"/>
      <w:r>
        <w:rPr>
          <w:sz w:val="24"/>
          <w:szCs w:val="24"/>
        </w:rPr>
        <w:t xml:space="preserve"> jetzt einen neuen Service an: Der Online-Großhändler für Reifen, Felgen und Zubehör stellt einen Pannenservice für Lkw zur Verfügung. Ein europaweites Netzwerk sorgt dafür, dass Fahrzeuge aus der Logistikbranche so schnell wie möglich wieder fahrtüchtig und verkehrssicher sind. Über eine zentrale Notfallnummer ist der Service jeden Tag rund um die Uhr verfügbar und die mobilen Teams bieten im Pannenfall eine schnelle Hilfe an. </w:t>
      </w:r>
    </w:p>
    <w:p w14:paraId="0000000C" w14:textId="77777777" w:rsidR="005B147A" w:rsidRDefault="005B147A">
      <w:pPr>
        <w:pBdr>
          <w:top w:val="nil"/>
          <w:left w:val="nil"/>
          <w:bottom w:val="nil"/>
          <w:right w:val="nil"/>
          <w:between w:val="nil"/>
        </w:pBdr>
        <w:rPr>
          <w:sz w:val="24"/>
          <w:szCs w:val="24"/>
        </w:rPr>
      </w:pPr>
    </w:p>
    <w:p w14:paraId="0000000D" w14:textId="7771EF1E" w:rsidR="005B147A" w:rsidRDefault="009A5D62">
      <w:pPr>
        <w:pBdr>
          <w:top w:val="nil"/>
          <w:left w:val="nil"/>
          <w:bottom w:val="nil"/>
          <w:right w:val="nil"/>
          <w:between w:val="nil"/>
        </w:pBdr>
        <w:rPr>
          <w:sz w:val="24"/>
          <w:szCs w:val="24"/>
        </w:rPr>
      </w:pPr>
      <w:r>
        <w:rPr>
          <w:sz w:val="24"/>
          <w:szCs w:val="24"/>
        </w:rPr>
        <w:t xml:space="preserve">„Lkw-Fahrer und -Fahrerinnen haben es auf deutschen Straßen nicht leicht. Tag für Tag hetzen sie mehrere </w:t>
      </w:r>
      <w:r w:rsidR="00BC3A29">
        <w:rPr>
          <w:sz w:val="24"/>
          <w:szCs w:val="24"/>
        </w:rPr>
        <w:t>H</w:t>
      </w:r>
      <w:r>
        <w:rPr>
          <w:sz w:val="24"/>
          <w:szCs w:val="24"/>
        </w:rPr>
        <w:t xml:space="preserve">undert Kilometer runter. Wenn der Truck dann noch eine Panne hat, stoßen viele an ihre Grenzen. Mit unserem </w:t>
      </w:r>
      <w:proofErr w:type="spellStart"/>
      <w:r>
        <w:rPr>
          <w:sz w:val="24"/>
          <w:szCs w:val="24"/>
        </w:rPr>
        <w:t>TyreSystem</w:t>
      </w:r>
      <w:proofErr w:type="spellEnd"/>
      <w:r>
        <w:rPr>
          <w:sz w:val="24"/>
          <w:szCs w:val="24"/>
        </w:rPr>
        <w:t xml:space="preserve">-Pannenservice wollen wir ein sicheres Gefühl geben und Stress im Pannenfall reduzieren”, erklärt Jochen </w:t>
      </w:r>
      <w:proofErr w:type="spellStart"/>
      <w:r>
        <w:rPr>
          <w:sz w:val="24"/>
          <w:szCs w:val="24"/>
        </w:rPr>
        <w:t>Grabarits</w:t>
      </w:r>
      <w:proofErr w:type="spellEnd"/>
      <w:r>
        <w:rPr>
          <w:sz w:val="24"/>
          <w:szCs w:val="24"/>
        </w:rPr>
        <w:t xml:space="preserve">, Produktmanager im Bereich Lkw-Reifen. „Bereits bei der Anmeldung nehmen wir unseren Kunden Verwaltungsaufwand ab, bieten Transparenz bei der Abrechnung und eine Zentralfakturierung über </w:t>
      </w:r>
      <w:proofErr w:type="spellStart"/>
      <w:r>
        <w:rPr>
          <w:sz w:val="24"/>
          <w:szCs w:val="24"/>
        </w:rPr>
        <w:t>TyreSystem</w:t>
      </w:r>
      <w:proofErr w:type="spellEnd"/>
      <w:r>
        <w:rPr>
          <w:sz w:val="24"/>
          <w:szCs w:val="24"/>
        </w:rPr>
        <w:t xml:space="preserve">”, so </w:t>
      </w:r>
      <w:proofErr w:type="spellStart"/>
      <w:r>
        <w:rPr>
          <w:sz w:val="24"/>
          <w:szCs w:val="24"/>
        </w:rPr>
        <w:t>Grabarits</w:t>
      </w:r>
      <w:proofErr w:type="spellEnd"/>
      <w:r>
        <w:rPr>
          <w:sz w:val="24"/>
          <w:szCs w:val="24"/>
        </w:rPr>
        <w:t xml:space="preserve"> weiter. </w:t>
      </w:r>
    </w:p>
    <w:p w14:paraId="0000000E" w14:textId="77777777" w:rsidR="005B147A" w:rsidRDefault="009A5D62">
      <w:pPr>
        <w:pBdr>
          <w:top w:val="nil"/>
          <w:left w:val="nil"/>
          <w:bottom w:val="nil"/>
          <w:right w:val="nil"/>
          <w:between w:val="nil"/>
        </w:pBdr>
        <w:rPr>
          <w:sz w:val="24"/>
          <w:szCs w:val="24"/>
        </w:rPr>
      </w:pPr>
      <w:r>
        <w:rPr>
          <w:sz w:val="24"/>
          <w:szCs w:val="24"/>
        </w:rPr>
        <w:t xml:space="preserve">Beim </w:t>
      </w:r>
      <w:proofErr w:type="spellStart"/>
      <w:r>
        <w:rPr>
          <w:sz w:val="24"/>
          <w:szCs w:val="24"/>
        </w:rPr>
        <w:t>TyreSystem</w:t>
      </w:r>
      <w:proofErr w:type="spellEnd"/>
      <w:r>
        <w:rPr>
          <w:sz w:val="24"/>
          <w:szCs w:val="24"/>
        </w:rPr>
        <w:t xml:space="preserve"> Pannenservice gibt es keine festen Laufzeiten oder monatlichen Kosten und jedes Fahrzeug erhält eine individuelle Servicekarte mit allen wichtigen Daten und der entsprechenden Notfallnummer. </w:t>
      </w:r>
    </w:p>
    <w:p w14:paraId="0000000F" w14:textId="77777777" w:rsidR="005B147A" w:rsidRDefault="005B147A">
      <w:pPr>
        <w:pBdr>
          <w:top w:val="nil"/>
          <w:left w:val="nil"/>
          <w:bottom w:val="nil"/>
          <w:right w:val="nil"/>
          <w:between w:val="nil"/>
        </w:pBdr>
        <w:rPr>
          <w:sz w:val="24"/>
          <w:szCs w:val="24"/>
        </w:rPr>
      </w:pPr>
    </w:p>
    <w:p w14:paraId="00000010" w14:textId="77777777" w:rsidR="005B147A" w:rsidRDefault="009A5D62">
      <w:pPr>
        <w:pBdr>
          <w:top w:val="nil"/>
          <w:left w:val="nil"/>
          <w:bottom w:val="nil"/>
          <w:right w:val="nil"/>
          <w:between w:val="nil"/>
        </w:pBdr>
        <w:rPr>
          <w:sz w:val="24"/>
          <w:szCs w:val="24"/>
        </w:rPr>
      </w:pPr>
      <w:r>
        <w:rPr>
          <w:sz w:val="24"/>
          <w:szCs w:val="24"/>
        </w:rPr>
        <w:t xml:space="preserve">Für die Teilnahme an dem neuen Lkw-Pannenservice steht Interessierten unter </w:t>
      </w:r>
      <w:hyperlink r:id="rId6">
        <w:r>
          <w:rPr>
            <w:color w:val="1155CC"/>
            <w:sz w:val="24"/>
            <w:szCs w:val="24"/>
            <w:u w:val="single"/>
          </w:rPr>
          <w:t>www.tyresystem.de/pannenservice</w:t>
        </w:r>
      </w:hyperlink>
      <w:r>
        <w:rPr>
          <w:sz w:val="24"/>
          <w:szCs w:val="24"/>
        </w:rPr>
        <w:t xml:space="preserve"> ein Anmeldeformular zur Verfügung. </w:t>
      </w:r>
    </w:p>
    <w:p w14:paraId="00000011" w14:textId="77777777" w:rsidR="005B147A" w:rsidRDefault="005B147A">
      <w:pPr>
        <w:rPr>
          <w:b/>
          <w:sz w:val="24"/>
          <w:szCs w:val="24"/>
        </w:rPr>
      </w:pPr>
    </w:p>
    <w:p w14:paraId="00000012" w14:textId="77777777" w:rsidR="005B147A" w:rsidRDefault="009A5D62">
      <w:pPr>
        <w:rPr>
          <w:b/>
          <w:sz w:val="24"/>
          <w:szCs w:val="24"/>
        </w:rPr>
      </w:pPr>
      <w:r>
        <w:rPr>
          <w:b/>
          <w:sz w:val="24"/>
          <w:szCs w:val="24"/>
        </w:rPr>
        <w:lastRenderedPageBreak/>
        <w:t>Bildmaterial:</w:t>
      </w:r>
    </w:p>
    <w:p w14:paraId="00000013" w14:textId="77777777" w:rsidR="005B147A" w:rsidRDefault="005B147A">
      <w:pPr>
        <w:rPr>
          <w:b/>
          <w:sz w:val="24"/>
          <w:szCs w:val="24"/>
        </w:rPr>
      </w:pPr>
    </w:p>
    <w:tbl>
      <w:tblPr>
        <w:tblStyle w:val="a"/>
        <w:tblW w:w="88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60"/>
        <w:gridCol w:w="705"/>
        <w:gridCol w:w="5715"/>
      </w:tblGrid>
      <w:tr w:rsidR="005B147A" w14:paraId="347FA99B" w14:textId="77777777">
        <w:trPr>
          <w:trHeight w:val="420"/>
        </w:trPr>
        <w:tc>
          <w:tcPr>
            <w:tcW w:w="2460" w:type="dxa"/>
            <w:shd w:val="clear" w:color="auto" w:fill="auto"/>
            <w:tcMar>
              <w:top w:w="0" w:type="dxa"/>
              <w:left w:w="0" w:type="dxa"/>
              <w:bottom w:w="0" w:type="dxa"/>
              <w:right w:w="0" w:type="dxa"/>
            </w:tcMar>
          </w:tcPr>
          <w:p w14:paraId="00000014" w14:textId="77777777" w:rsidR="005B147A" w:rsidRDefault="009A5D62">
            <w:pPr>
              <w:rPr>
                <w:b/>
                <w:sz w:val="24"/>
                <w:szCs w:val="24"/>
              </w:rPr>
            </w:pPr>
            <w:r>
              <w:rPr>
                <w:b/>
                <w:noProof/>
                <w:sz w:val="24"/>
                <w:szCs w:val="24"/>
              </w:rPr>
              <w:drawing>
                <wp:inline distT="114300" distB="114300" distL="114300" distR="114300">
                  <wp:extent cx="1552575" cy="1041400"/>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1552575" cy="1041400"/>
                          </a:xfrm>
                          <a:prstGeom prst="rect">
                            <a:avLst/>
                          </a:prstGeom>
                          <a:ln/>
                        </pic:spPr>
                      </pic:pic>
                    </a:graphicData>
                  </a:graphic>
                </wp:inline>
              </w:drawing>
            </w:r>
          </w:p>
        </w:tc>
        <w:tc>
          <w:tcPr>
            <w:tcW w:w="705" w:type="dxa"/>
            <w:shd w:val="clear" w:color="auto" w:fill="auto"/>
            <w:tcMar>
              <w:top w:w="0" w:type="dxa"/>
              <w:left w:w="0" w:type="dxa"/>
              <w:bottom w:w="0" w:type="dxa"/>
              <w:right w:w="0" w:type="dxa"/>
            </w:tcMar>
          </w:tcPr>
          <w:p w14:paraId="00000015" w14:textId="77777777" w:rsidR="005B147A" w:rsidRDefault="009A5D62">
            <w:pPr>
              <w:rPr>
                <w:sz w:val="24"/>
                <w:szCs w:val="24"/>
              </w:rPr>
            </w:pPr>
            <w:r>
              <w:rPr>
                <w:sz w:val="24"/>
                <w:szCs w:val="24"/>
              </w:rPr>
              <w:t xml:space="preserve">Datei: </w:t>
            </w:r>
          </w:p>
          <w:p w14:paraId="00000016" w14:textId="77777777" w:rsidR="005B147A" w:rsidRDefault="009A5D62">
            <w:pPr>
              <w:rPr>
                <w:sz w:val="24"/>
                <w:szCs w:val="24"/>
              </w:rPr>
            </w:pPr>
            <w:r>
              <w:rPr>
                <w:sz w:val="24"/>
                <w:szCs w:val="24"/>
              </w:rPr>
              <w:t xml:space="preserve">Titel: </w:t>
            </w:r>
          </w:p>
        </w:tc>
        <w:tc>
          <w:tcPr>
            <w:tcW w:w="5715" w:type="dxa"/>
            <w:shd w:val="clear" w:color="auto" w:fill="auto"/>
            <w:tcMar>
              <w:top w:w="0" w:type="dxa"/>
              <w:left w:w="0" w:type="dxa"/>
              <w:bottom w:w="0" w:type="dxa"/>
              <w:right w:w="0" w:type="dxa"/>
            </w:tcMar>
          </w:tcPr>
          <w:p w14:paraId="00000017" w14:textId="77777777" w:rsidR="005B147A" w:rsidRDefault="009A5D62">
            <w:pPr>
              <w:rPr>
                <w:sz w:val="24"/>
                <w:szCs w:val="24"/>
              </w:rPr>
            </w:pPr>
            <w:r>
              <w:rPr>
                <w:sz w:val="24"/>
                <w:szCs w:val="24"/>
              </w:rPr>
              <w:t>tyresystem-jochen-grabarits-lkw-produktmanager.jpg</w:t>
            </w:r>
            <w:r>
              <w:rPr>
                <w:sz w:val="24"/>
                <w:szCs w:val="24"/>
              </w:rPr>
              <w:br/>
              <w:t xml:space="preserve">Jochen </w:t>
            </w:r>
            <w:proofErr w:type="spellStart"/>
            <w:r>
              <w:rPr>
                <w:sz w:val="24"/>
                <w:szCs w:val="24"/>
              </w:rPr>
              <w:t>Grabarits</w:t>
            </w:r>
            <w:proofErr w:type="spellEnd"/>
            <w:r>
              <w:rPr>
                <w:sz w:val="24"/>
                <w:szCs w:val="24"/>
              </w:rPr>
              <w:t xml:space="preserve"> ist Produktmanager im Bereich Lkw-Reifen und seit 2016 Teil der RSU GmbH. </w:t>
            </w:r>
          </w:p>
        </w:tc>
      </w:tr>
    </w:tbl>
    <w:p w14:paraId="00000018" w14:textId="77777777" w:rsidR="005B147A" w:rsidRDefault="005B147A">
      <w:pPr>
        <w:widowControl w:val="0"/>
        <w:rPr>
          <w:sz w:val="24"/>
          <w:szCs w:val="24"/>
        </w:rPr>
      </w:pPr>
    </w:p>
    <w:p w14:paraId="00000019" w14:textId="77777777" w:rsidR="005B147A" w:rsidRDefault="009A5D62">
      <w:pPr>
        <w:widowControl w:val="0"/>
        <w:rPr>
          <w:sz w:val="24"/>
          <w:szCs w:val="24"/>
        </w:rPr>
      </w:pPr>
      <w:r>
        <w:rPr>
          <w:sz w:val="24"/>
          <w:szCs w:val="24"/>
        </w:rPr>
        <w:t xml:space="preserve">. . . . . . . . . . . . . . . . . . . . . . . . . . . . . . . . . . . . . . . . . . . . . . . . . . . . . . . . . </w:t>
      </w:r>
    </w:p>
    <w:p w14:paraId="0000001A" w14:textId="77777777" w:rsidR="005B147A" w:rsidRDefault="005B147A">
      <w:pPr>
        <w:rPr>
          <w:sz w:val="24"/>
          <w:szCs w:val="24"/>
        </w:rPr>
      </w:pPr>
    </w:p>
    <w:p w14:paraId="0000001B" w14:textId="77777777" w:rsidR="005B147A" w:rsidRDefault="009A5D62">
      <w:pPr>
        <w:rPr>
          <w:b/>
          <w:sz w:val="24"/>
          <w:szCs w:val="24"/>
        </w:rPr>
      </w:pPr>
      <w:r>
        <w:rPr>
          <w:b/>
          <w:sz w:val="24"/>
          <w:szCs w:val="24"/>
        </w:rPr>
        <w:t xml:space="preserve">Über </w:t>
      </w:r>
      <w:proofErr w:type="spellStart"/>
      <w:r>
        <w:rPr>
          <w:b/>
          <w:sz w:val="24"/>
          <w:szCs w:val="24"/>
        </w:rPr>
        <w:t>TyreSystem</w:t>
      </w:r>
      <w:proofErr w:type="spellEnd"/>
    </w:p>
    <w:p w14:paraId="0000001C" w14:textId="77777777" w:rsidR="005B147A" w:rsidRDefault="005B147A">
      <w:pPr>
        <w:widowControl w:val="0"/>
        <w:rPr>
          <w:sz w:val="24"/>
          <w:szCs w:val="24"/>
        </w:rPr>
      </w:pPr>
    </w:p>
    <w:p w14:paraId="0000001D" w14:textId="77777777" w:rsidR="005B147A" w:rsidRDefault="009A5D62">
      <w:pPr>
        <w:rPr>
          <w:sz w:val="24"/>
          <w:szCs w:val="24"/>
        </w:rPr>
      </w:pPr>
      <w:r>
        <w:rPr>
          <w:sz w:val="24"/>
          <w:szCs w:val="24"/>
        </w:rPr>
        <w:t>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Das mittelständische, inhabergeführte Unternehmen mit derzeit 130 Mitarbeitern wächst seit mehreren Jahren rasant und verfügt über jeweils zwei Standorte im schwäbischen St. Johann und Ulm sowie einen Sitz in Bretten.</w:t>
      </w:r>
    </w:p>
    <w:p w14:paraId="0000001E" w14:textId="77777777" w:rsidR="005B147A" w:rsidRDefault="005B147A">
      <w:pPr>
        <w:widowControl w:val="0"/>
        <w:rPr>
          <w:sz w:val="24"/>
          <w:szCs w:val="24"/>
        </w:rPr>
      </w:pPr>
    </w:p>
    <w:p w14:paraId="0000001F" w14:textId="77777777" w:rsidR="005B147A" w:rsidRDefault="009A5D62">
      <w:pPr>
        <w:widowControl w:val="0"/>
        <w:rPr>
          <w:sz w:val="24"/>
          <w:szCs w:val="24"/>
        </w:rPr>
      </w:pPr>
      <w:r>
        <w:rPr>
          <w:sz w:val="24"/>
          <w:szCs w:val="24"/>
        </w:rPr>
        <w:t xml:space="preserve">. . . . . . . . . . . . . . . . . . . . . . . . . . . . . . . . . . . . . . . . . . . . . . . . . . . . . . . . . </w:t>
      </w:r>
    </w:p>
    <w:p w14:paraId="00000020" w14:textId="77777777" w:rsidR="005B147A" w:rsidRDefault="005B147A">
      <w:pPr>
        <w:rPr>
          <w:b/>
          <w:sz w:val="24"/>
          <w:szCs w:val="24"/>
        </w:rPr>
      </w:pPr>
    </w:p>
    <w:p w14:paraId="00000021" w14:textId="77777777" w:rsidR="005B147A" w:rsidRDefault="009A5D62">
      <w:pPr>
        <w:rPr>
          <w:b/>
          <w:sz w:val="24"/>
          <w:szCs w:val="24"/>
        </w:rPr>
      </w:pPr>
      <w:r>
        <w:rPr>
          <w:b/>
          <w:sz w:val="24"/>
          <w:szCs w:val="24"/>
        </w:rPr>
        <w:t>Kontakt:</w:t>
      </w:r>
    </w:p>
    <w:p w14:paraId="00000022" w14:textId="77777777" w:rsidR="005B147A" w:rsidRDefault="005B147A">
      <w:pPr>
        <w:rPr>
          <w:sz w:val="24"/>
          <w:szCs w:val="24"/>
        </w:rPr>
      </w:pPr>
    </w:p>
    <w:p w14:paraId="00000023" w14:textId="77777777" w:rsidR="005B147A" w:rsidRDefault="009A5D62">
      <w:pPr>
        <w:widowControl w:val="0"/>
        <w:ind w:right="-2680"/>
        <w:rPr>
          <w:sz w:val="24"/>
          <w:szCs w:val="24"/>
        </w:rPr>
      </w:pPr>
      <w:r>
        <w:rPr>
          <w:b/>
          <w:sz w:val="24"/>
          <w:szCs w:val="24"/>
        </w:rPr>
        <w:t>Rebecca Rohmeder</w:t>
      </w:r>
    </w:p>
    <w:p w14:paraId="00000024" w14:textId="77777777" w:rsidR="005B147A" w:rsidRDefault="009A5D62">
      <w:pPr>
        <w:widowControl w:val="0"/>
        <w:ind w:right="-2680"/>
        <w:rPr>
          <w:sz w:val="24"/>
          <w:szCs w:val="24"/>
        </w:rPr>
      </w:pPr>
      <w:r>
        <w:rPr>
          <w:sz w:val="24"/>
          <w:szCs w:val="24"/>
        </w:rPr>
        <w:t xml:space="preserve">Öffentlichkeitsarbeit &amp; </w:t>
      </w:r>
      <w:proofErr w:type="spellStart"/>
      <w:r>
        <w:rPr>
          <w:sz w:val="24"/>
          <w:szCs w:val="24"/>
        </w:rPr>
        <w:t>Social</w:t>
      </w:r>
      <w:proofErr w:type="spellEnd"/>
      <w:r>
        <w:rPr>
          <w:sz w:val="24"/>
          <w:szCs w:val="24"/>
        </w:rPr>
        <w:t xml:space="preserve"> Media</w:t>
      </w:r>
    </w:p>
    <w:p w14:paraId="00000025" w14:textId="77777777" w:rsidR="005B147A" w:rsidRDefault="009A5D62">
      <w:pPr>
        <w:widowControl w:val="0"/>
        <w:ind w:right="-2680"/>
        <w:rPr>
          <w:sz w:val="24"/>
          <w:szCs w:val="24"/>
        </w:rPr>
      </w:pPr>
      <w:r>
        <w:rPr>
          <w:sz w:val="24"/>
          <w:szCs w:val="24"/>
        </w:rPr>
        <w:t>Telefon: 07122 / 82593 -611</w:t>
      </w:r>
    </w:p>
    <w:p w14:paraId="00000026" w14:textId="77777777" w:rsidR="005B147A" w:rsidRDefault="009A5D62">
      <w:pPr>
        <w:widowControl w:val="0"/>
        <w:ind w:right="-2680"/>
        <w:rPr>
          <w:sz w:val="24"/>
          <w:szCs w:val="24"/>
        </w:rPr>
      </w:pPr>
      <w:r>
        <w:rPr>
          <w:sz w:val="24"/>
          <w:szCs w:val="24"/>
        </w:rPr>
        <w:t>E-Mail:</w:t>
      </w:r>
      <w:hyperlink r:id="rId8">
        <w:r>
          <w:rPr>
            <w:color w:val="1155CC"/>
            <w:sz w:val="24"/>
            <w:szCs w:val="24"/>
            <w:u w:val="single"/>
          </w:rPr>
          <w:t xml:space="preserve"> rebecca.rohmeder@rsu.de</w:t>
        </w:r>
      </w:hyperlink>
    </w:p>
    <w:p w14:paraId="00000027" w14:textId="77777777" w:rsidR="005B147A" w:rsidRDefault="005B147A"/>
    <w:sectPr w:rsidR="005B147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47A"/>
    <w:rsid w:val="005B147A"/>
    <w:rsid w:val="009A5D62"/>
    <w:rsid w:val="00BC3A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075AC1D"/>
  <w15:docId w15:val="{7B0C5435-6CF6-C846-89D1-F1BC40E0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becca.rohmeder@rsu.de" TargetMode="Externa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yresystem.de/pannenservice" TargetMode="External"/><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2636</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Rohmeder</cp:lastModifiedBy>
  <cp:revision>3</cp:revision>
  <dcterms:created xsi:type="dcterms:W3CDTF">2021-08-11T07:43:00Z</dcterms:created>
  <dcterms:modified xsi:type="dcterms:W3CDTF">2021-08-11T08:48:00Z</dcterms:modified>
</cp:coreProperties>
</file>