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1583" w:rsidRDefault="00CF205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9050" distB="19050" distL="19050" distR="19050">
            <wp:extent cx="1638300" cy="1533525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3457575</wp:posOffset>
            </wp:positionH>
            <wp:positionV relativeFrom="paragraph">
              <wp:posOffset>123825</wp:posOffset>
            </wp:positionV>
            <wp:extent cx="2224088" cy="759074"/>
            <wp:effectExtent l="0" t="0" r="0" b="0"/>
            <wp:wrapSquare wrapText="bothSides" distT="114300" distB="114300" distL="114300" distR="114300"/>
            <wp:docPr id="3" name="image2.gif" descr="tyresystem-logo-newsletter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tyresystem-logo-newsletter.gi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759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51583" w:rsidRDefault="00F51583">
      <w:pPr>
        <w:widowControl w:val="0"/>
        <w:rPr>
          <w:sz w:val="24"/>
          <w:szCs w:val="24"/>
        </w:rPr>
      </w:pPr>
    </w:p>
    <w:p w:rsidR="00F51583" w:rsidRDefault="00CF205B">
      <w:pPr>
        <w:widowControl w:val="0"/>
        <w:rPr>
          <w:sz w:val="24"/>
          <w:szCs w:val="24"/>
        </w:rPr>
      </w:pPr>
      <w:r>
        <w:rPr>
          <w:sz w:val="24"/>
          <w:szCs w:val="24"/>
        </w:rPr>
        <w:t>Ulm, St. Johann-</w:t>
      </w:r>
      <w:proofErr w:type="spellStart"/>
      <w:r>
        <w:rPr>
          <w:sz w:val="24"/>
          <w:szCs w:val="24"/>
        </w:rPr>
        <w:t>Würtingen</w:t>
      </w:r>
      <w:proofErr w:type="spellEnd"/>
      <w:r>
        <w:rPr>
          <w:sz w:val="24"/>
          <w:szCs w:val="24"/>
        </w:rPr>
        <w:t>, 15.01.2020</w:t>
      </w:r>
    </w:p>
    <w:p w:rsidR="00F51583" w:rsidRDefault="00F51583">
      <w:pPr>
        <w:rPr>
          <w:sz w:val="24"/>
          <w:szCs w:val="24"/>
        </w:rPr>
      </w:pPr>
    </w:p>
    <w:p w:rsidR="00F51583" w:rsidRDefault="00CF205B">
      <w:pPr>
        <w:rPr>
          <w:b/>
          <w:sz w:val="28"/>
          <w:szCs w:val="28"/>
        </w:rPr>
      </w:pPr>
      <w:r>
        <w:rPr>
          <w:b/>
          <w:sz w:val="28"/>
          <w:szCs w:val="28"/>
        </w:rPr>
        <w:t>Alle De-</w:t>
      </w:r>
      <w:proofErr w:type="spellStart"/>
      <w:r>
        <w:rPr>
          <w:b/>
          <w:sz w:val="28"/>
          <w:szCs w:val="28"/>
        </w:rPr>
        <w:t>minimis</w:t>
      </w:r>
      <w:proofErr w:type="spellEnd"/>
      <w:r>
        <w:rPr>
          <w:b/>
          <w:sz w:val="28"/>
          <w:szCs w:val="28"/>
        </w:rPr>
        <w:t xml:space="preserve"> geförderten Reifen auf einen Blick</w:t>
      </w:r>
    </w:p>
    <w:p w:rsidR="00F51583" w:rsidRDefault="00CF205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TyreSystem</w:t>
      </w:r>
      <w:proofErr w:type="spellEnd"/>
      <w:r>
        <w:rPr>
          <w:sz w:val="24"/>
          <w:szCs w:val="24"/>
        </w:rPr>
        <w:t xml:space="preserve"> unterstützt Transportunternehmen bei der Reifenbeschaffung mit Expertentelefon und spezieller Filtermöglichkeit </w:t>
      </w:r>
    </w:p>
    <w:p w:rsidR="00F51583" w:rsidRDefault="00F51583">
      <w:pPr>
        <w:rPr>
          <w:sz w:val="24"/>
          <w:szCs w:val="24"/>
        </w:rPr>
      </w:pPr>
    </w:p>
    <w:p w:rsidR="00F51583" w:rsidRDefault="00CF205B" w:rsidP="00CF205B">
      <w:pPr>
        <w:rPr>
          <w:sz w:val="24"/>
          <w:szCs w:val="24"/>
        </w:rPr>
      </w:pPr>
      <w:r>
        <w:rPr>
          <w:sz w:val="24"/>
          <w:szCs w:val="24"/>
        </w:rPr>
        <w:t xml:space="preserve">Für Kunden des Online-Großhändlers </w:t>
      </w:r>
      <w:proofErr w:type="spellStart"/>
      <w:r>
        <w:rPr>
          <w:sz w:val="24"/>
          <w:szCs w:val="24"/>
        </w:rPr>
        <w:t>TyreSystem</w:t>
      </w:r>
      <w:proofErr w:type="spellEnd"/>
      <w:r>
        <w:rPr>
          <w:sz w:val="24"/>
          <w:szCs w:val="24"/>
        </w:rPr>
        <w:t xml:space="preserve"> gestaltet sich die Anschaffung von Lkw-Reifen, welche im Rahmen des Programms „De-</w:t>
      </w:r>
      <w:proofErr w:type="spellStart"/>
      <w:r>
        <w:rPr>
          <w:sz w:val="24"/>
          <w:szCs w:val="24"/>
        </w:rPr>
        <w:t>min</w:t>
      </w:r>
      <w:r>
        <w:rPr>
          <w:sz w:val="24"/>
          <w:szCs w:val="24"/>
        </w:rPr>
        <w:t>imis</w:t>
      </w:r>
      <w:proofErr w:type="spellEnd"/>
      <w:r>
        <w:rPr>
          <w:sz w:val="24"/>
          <w:szCs w:val="24"/>
        </w:rPr>
        <w:t>” gefördert werden, besonders</w:t>
      </w:r>
      <w:r>
        <w:rPr>
          <w:sz w:val="24"/>
          <w:szCs w:val="24"/>
        </w:rPr>
        <w:t xml:space="preserve"> effizient. Mit Hilfe der neu eingeführten Filterfunktion </w:t>
      </w:r>
      <w:r w:rsidRPr="00CF205B">
        <w:rPr>
          <w:sz w:val="24"/>
          <w:szCs w:val="24"/>
        </w:rPr>
        <w:t>De-</w:t>
      </w:r>
      <w:proofErr w:type="spellStart"/>
      <w:r w:rsidRPr="00CF205B">
        <w:rPr>
          <w:sz w:val="24"/>
          <w:szCs w:val="24"/>
        </w:rPr>
        <w:t>minimis</w:t>
      </w:r>
      <w:proofErr w:type="spellEnd"/>
      <w:r w:rsidRPr="00CF205B">
        <w:rPr>
          <w:sz w:val="24"/>
          <w:szCs w:val="24"/>
        </w:rPr>
        <w:t xml:space="preserve"> werden dem Nutzer innerhalb von Sekunden alle neuen oder runderneuerten Reifen angezeigt, welche durch die staatlichen Fördermittel</w:t>
      </w:r>
      <w:r w:rsidRPr="00CF205B">
        <w:rPr>
          <w:sz w:val="24"/>
          <w:szCs w:val="24"/>
        </w:rPr>
        <w:t xml:space="preserve"> bezuschusst werden. Da</w:t>
      </w:r>
      <w:r w:rsidRPr="00CF205B">
        <w:rPr>
          <w:sz w:val="24"/>
          <w:szCs w:val="24"/>
        </w:rPr>
        <w:t>s Besondere: Hier besteht außerdem die Möglichkeit, nach der prozentualen, Förderungshöhe (≥30%, ≥40%, ≥50%, ≥60% ≥70% und ≥80%) zu filtern. In der anschließend angezeigten Suchergebnisliste sind alle Artikel eindeutig mit der entsprechenden Förderungshöhe</w:t>
      </w:r>
      <w:r w:rsidRPr="00CF205B">
        <w:rPr>
          <w:sz w:val="24"/>
          <w:szCs w:val="24"/>
        </w:rPr>
        <w:t xml:space="preserve"> gekennzeichnet.</w:t>
      </w:r>
    </w:p>
    <w:p w:rsidR="00F51583" w:rsidRDefault="00CF205B" w:rsidP="00CF205B">
      <w:pPr>
        <w:rPr>
          <w:sz w:val="24"/>
          <w:szCs w:val="24"/>
        </w:rPr>
      </w:pPr>
      <w:r>
        <w:rPr>
          <w:sz w:val="24"/>
          <w:szCs w:val="24"/>
        </w:rPr>
        <w:t>Zusätzlich setzt der Großhandelspartner auf eine Beratungsmöglichkeit am Expertentelefon für Lkw- und Nutzfahrzeugreifen. „Unsere Erfahrung zeigt, dass viele Speditionen Reifen nach der Höhe der Förderung kaufen und außer</w:t>
      </w:r>
      <w:r>
        <w:rPr>
          <w:sz w:val="24"/>
          <w:szCs w:val="24"/>
        </w:rPr>
        <w:t xml:space="preserve"> Acht lassen, ob</w:t>
      </w:r>
      <w:r>
        <w:rPr>
          <w:sz w:val="24"/>
          <w:szCs w:val="24"/>
        </w:rPr>
        <w:t xml:space="preserve"> der Reifen zum jeweiligen Einsatzgebiet passt”, erklärt Dirk </w:t>
      </w:r>
      <w:proofErr w:type="spellStart"/>
      <w:r>
        <w:rPr>
          <w:sz w:val="24"/>
          <w:szCs w:val="24"/>
        </w:rPr>
        <w:t>Gleinser</w:t>
      </w:r>
      <w:proofErr w:type="spellEnd"/>
      <w:r>
        <w:rPr>
          <w:sz w:val="24"/>
          <w:szCs w:val="24"/>
        </w:rPr>
        <w:t>, Spezialist für</w:t>
      </w:r>
      <w:r>
        <w:rPr>
          <w:sz w:val="24"/>
          <w:szCs w:val="24"/>
        </w:rPr>
        <w:t xml:space="preserve"> Lkw- und Nutzfahrzeugbereifung bei </w:t>
      </w:r>
      <w:proofErr w:type="spellStart"/>
      <w:r>
        <w:rPr>
          <w:sz w:val="24"/>
          <w:szCs w:val="24"/>
        </w:rPr>
        <w:t>TyreSystem</w:t>
      </w:r>
      <w:proofErr w:type="spellEnd"/>
      <w:r>
        <w:rPr>
          <w:sz w:val="24"/>
          <w:szCs w:val="24"/>
        </w:rPr>
        <w:t>. Denn die Montage eines falschen Reifen hat häufig zur Folge, dass sich Verschleiß und Kraftstoffverbrauch erhöhen und sic</w:t>
      </w:r>
      <w:r>
        <w:rPr>
          <w:sz w:val="24"/>
          <w:szCs w:val="24"/>
        </w:rPr>
        <w:t xml:space="preserve">h der Förderungseffekt wieder in Luft auflöst. Eine Ersparnis rein durch den Kauf eines geförderten Reifens ist also nicht automatisch gegeben. Eine Gesamtkostenkalkulation schafft hier Abhilfe und </w:t>
      </w:r>
      <w:proofErr w:type="spellStart"/>
      <w:r>
        <w:rPr>
          <w:sz w:val="24"/>
          <w:szCs w:val="24"/>
        </w:rPr>
        <w:t>TyreSystem</w:t>
      </w:r>
      <w:proofErr w:type="spellEnd"/>
      <w:r>
        <w:rPr>
          <w:sz w:val="24"/>
          <w:szCs w:val="24"/>
        </w:rPr>
        <w:t xml:space="preserve"> unterstützt seine Kunden aktiv bei der Erstellu</w:t>
      </w:r>
      <w:r>
        <w:rPr>
          <w:sz w:val="24"/>
          <w:szCs w:val="24"/>
        </w:rPr>
        <w:t>ng und bietet außerdem eine umfangreiche, neutrale De-</w:t>
      </w:r>
      <w:proofErr w:type="spellStart"/>
      <w:r>
        <w:rPr>
          <w:sz w:val="24"/>
          <w:szCs w:val="24"/>
        </w:rPr>
        <w:t>m</w:t>
      </w:r>
      <w:r>
        <w:rPr>
          <w:sz w:val="24"/>
          <w:szCs w:val="24"/>
        </w:rPr>
        <w:t>inimis</w:t>
      </w:r>
      <w:proofErr w:type="spellEnd"/>
      <w:r>
        <w:rPr>
          <w:sz w:val="24"/>
          <w:szCs w:val="24"/>
        </w:rPr>
        <w:t>-Beratung an. Interessierte können sich telefonisch unter 07122 / 825 93 -422 oder per E-Mail (</w:t>
      </w:r>
      <w:hyperlink r:id="rId6">
        <w:r>
          <w:rPr>
            <w:color w:val="1155CC"/>
            <w:sz w:val="24"/>
            <w:szCs w:val="24"/>
            <w:u w:val="single"/>
          </w:rPr>
          <w:t>lkwreifen@tyresystem.de</w:t>
        </w:r>
      </w:hyperlink>
      <w:r>
        <w:rPr>
          <w:sz w:val="24"/>
          <w:szCs w:val="24"/>
        </w:rPr>
        <w:t>) melden.</w:t>
      </w:r>
    </w:p>
    <w:p w:rsidR="00F51583" w:rsidRDefault="00F51583">
      <w:pPr>
        <w:rPr>
          <w:sz w:val="20"/>
          <w:szCs w:val="20"/>
          <w:highlight w:val="white"/>
        </w:rPr>
      </w:pPr>
    </w:p>
    <w:p w:rsidR="00F51583" w:rsidRDefault="00CF205B">
      <w:pPr>
        <w:widowControl w:val="0"/>
        <w:rPr>
          <w:b/>
          <w:sz w:val="24"/>
          <w:szCs w:val="24"/>
        </w:rPr>
      </w:pPr>
      <w:r>
        <w:rPr>
          <w:sz w:val="24"/>
          <w:szCs w:val="24"/>
        </w:rPr>
        <w:t xml:space="preserve"> . . . . . . . </w:t>
      </w:r>
      <w:r>
        <w:rPr>
          <w:sz w:val="24"/>
          <w:szCs w:val="24"/>
        </w:rPr>
        <w:t xml:space="preserve">. . . . . . . . . . . . . . . . . . . . . . . . . . . . . . . . . . . . . . . . . . . . . . . . . </w:t>
      </w:r>
    </w:p>
    <w:p w:rsidR="00F51583" w:rsidRDefault="00F51583">
      <w:pPr>
        <w:rPr>
          <w:b/>
          <w:sz w:val="24"/>
          <w:szCs w:val="24"/>
        </w:rPr>
      </w:pPr>
    </w:p>
    <w:p w:rsidR="00F51583" w:rsidRDefault="00F51583">
      <w:pPr>
        <w:rPr>
          <w:b/>
          <w:sz w:val="24"/>
          <w:szCs w:val="24"/>
        </w:rPr>
      </w:pPr>
    </w:p>
    <w:p w:rsidR="00F51583" w:rsidRDefault="00F51583">
      <w:pPr>
        <w:rPr>
          <w:b/>
          <w:sz w:val="24"/>
          <w:szCs w:val="24"/>
        </w:rPr>
      </w:pPr>
    </w:p>
    <w:p w:rsidR="00CF205B" w:rsidRDefault="00CF205B">
      <w:pPr>
        <w:rPr>
          <w:b/>
          <w:sz w:val="24"/>
          <w:szCs w:val="24"/>
        </w:rPr>
      </w:pPr>
    </w:p>
    <w:p w:rsidR="00CF205B" w:rsidRDefault="00CF205B">
      <w:pPr>
        <w:rPr>
          <w:b/>
          <w:sz w:val="24"/>
          <w:szCs w:val="24"/>
        </w:rPr>
      </w:pPr>
    </w:p>
    <w:p w:rsidR="00F51583" w:rsidRDefault="00CF205B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 xml:space="preserve">Bildmaterial: </w:t>
      </w:r>
    </w:p>
    <w:p w:rsidR="00F51583" w:rsidRDefault="00F51583">
      <w:pPr>
        <w:rPr>
          <w:b/>
          <w:sz w:val="24"/>
          <w:szCs w:val="24"/>
        </w:rPr>
      </w:pPr>
    </w:p>
    <w:tbl>
      <w:tblPr>
        <w:tblStyle w:val="a"/>
        <w:tblW w:w="92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360"/>
        <w:gridCol w:w="1440"/>
        <w:gridCol w:w="4980"/>
      </w:tblGrid>
      <w:tr w:rsidR="00F51583">
        <w:trPr>
          <w:trHeight w:val="420"/>
        </w:trPr>
        <w:tc>
          <w:tcPr>
            <w:tcW w:w="24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51583" w:rsidRDefault="00CF205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552575" cy="1193800"/>
                  <wp:effectExtent l="0" t="0" r="0" b="0"/>
                  <wp:docPr id="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51583" w:rsidRDefault="00CF205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19075" cy="165100"/>
                  <wp:effectExtent l="0" t="0" r="0" b="0"/>
                  <wp:docPr id="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51583" w:rsidRDefault="00CF20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Dateiname:</w:t>
            </w:r>
          </w:p>
          <w:p w:rsidR="00F51583" w:rsidRDefault="00F51583">
            <w:pPr>
              <w:rPr>
                <w:sz w:val="24"/>
                <w:szCs w:val="24"/>
              </w:rPr>
            </w:pPr>
          </w:p>
          <w:p w:rsidR="00F51583" w:rsidRDefault="00CF20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Bildtitel: </w:t>
            </w:r>
          </w:p>
        </w:tc>
        <w:tc>
          <w:tcPr>
            <w:tcW w:w="49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51583" w:rsidRDefault="00CF20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tyresystem-dirk-gleinser.jpg</w:t>
            </w:r>
          </w:p>
          <w:p w:rsidR="00F51583" w:rsidRDefault="00F51583">
            <w:pPr>
              <w:rPr>
                <w:sz w:val="24"/>
                <w:szCs w:val="24"/>
              </w:rPr>
            </w:pPr>
          </w:p>
          <w:p w:rsidR="00F51583" w:rsidRDefault="00CF20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Dirk </w:t>
            </w:r>
            <w:proofErr w:type="spellStart"/>
            <w:r>
              <w:rPr>
                <w:sz w:val="24"/>
                <w:szCs w:val="24"/>
              </w:rPr>
              <w:t>Gleinser</w:t>
            </w:r>
            <w:proofErr w:type="spellEnd"/>
            <w:r>
              <w:rPr>
                <w:sz w:val="24"/>
                <w:szCs w:val="24"/>
              </w:rPr>
              <w:t>, Experte für Lkw- und Nutzfahrzeugreifen berät individuell am Expe</w:t>
            </w:r>
            <w:r>
              <w:rPr>
                <w:sz w:val="24"/>
                <w:szCs w:val="24"/>
              </w:rPr>
              <w:t>rtentelefon unter +49 (0)7122 / 825 93 -422</w:t>
            </w:r>
          </w:p>
        </w:tc>
      </w:tr>
      <w:tr w:rsidR="00F51583">
        <w:trPr>
          <w:trHeight w:val="420"/>
        </w:trPr>
        <w:tc>
          <w:tcPr>
            <w:tcW w:w="24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51583" w:rsidRDefault="00CF205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552575" cy="1346200"/>
                  <wp:effectExtent l="0" t="0" r="0" b="0"/>
                  <wp:docPr id="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34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51583" w:rsidRDefault="00F5158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51583" w:rsidRDefault="00CF20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Dateiname:</w:t>
            </w:r>
          </w:p>
          <w:p w:rsidR="00F51583" w:rsidRDefault="00F51583">
            <w:pPr>
              <w:rPr>
                <w:sz w:val="24"/>
                <w:szCs w:val="24"/>
              </w:rPr>
            </w:pPr>
          </w:p>
          <w:p w:rsidR="00F51583" w:rsidRDefault="00CF20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Bildtitel:</w:t>
            </w:r>
          </w:p>
        </w:tc>
        <w:tc>
          <w:tcPr>
            <w:tcW w:w="49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51583" w:rsidRDefault="00CF20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2020-01-15_tyresystem_de-minimi-reifen.jpg</w:t>
            </w:r>
          </w:p>
          <w:p w:rsidR="00F51583" w:rsidRDefault="00F51583">
            <w:pPr>
              <w:rPr>
                <w:sz w:val="24"/>
                <w:szCs w:val="24"/>
              </w:rPr>
            </w:pPr>
          </w:p>
          <w:p w:rsidR="00F51583" w:rsidRDefault="00CF20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Artikel sind entsprechend ihrer prozentualen De-</w:t>
            </w:r>
            <w:proofErr w:type="spellStart"/>
            <w:r>
              <w:rPr>
                <w:sz w:val="24"/>
                <w:szCs w:val="24"/>
              </w:rPr>
              <w:t>minimi</w:t>
            </w:r>
            <w:proofErr w:type="spellEnd"/>
            <w:r>
              <w:rPr>
                <w:sz w:val="24"/>
                <w:szCs w:val="24"/>
              </w:rPr>
              <w:t>-Förderung bereits in der Suchergebnisliste gekennzeichnet (Demo-Modus ohne Preisangabe)</w:t>
            </w:r>
          </w:p>
        </w:tc>
      </w:tr>
    </w:tbl>
    <w:p w:rsidR="00F51583" w:rsidRDefault="00F51583">
      <w:pPr>
        <w:widowControl w:val="0"/>
        <w:rPr>
          <w:sz w:val="24"/>
          <w:szCs w:val="24"/>
        </w:rPr>
      </w:pPr>
    </w:p>
    <w:p w:rsidR="00F51583" w:rsidRDefault="00F51583">
      <w:pPr>
        <w:rPr>
          <w:sz w:val="24"/>
          <w:szCs w:val="24"/>
        </w:rPr>
      </w:pPr>
    </w:p>
    <w:p w:rsidR="00F51583" w:rsidRDefault="00CF205B">
      <w:pPr>
        <w:rPr>
          <w:b/>
          <w:sz w:val="24"/>
          <w:szCs w:val="24"/>
        </w:rPr>
      </w:pPr>
      <w:r>
        <w:rPr>
          <w:b/>
          <w:sz w:val="24"/>
          <w:szCs w:val="24"/>
        </w:rPr>
        <w:t>Kontakt:</w:t>
      </w:r>
    </w:p>
    <w:p w:rsidR="00F51583" w:rsidRDefault="00F51583">
      <w:pPr>
        <w:rPr>
          <w:sz w:val="24"/>
          <w:szCs w:val="24"/>
        </w:rPr>
      </w:pPr>
    </w:p>
    <w:p w:rsidR="00F51583" w:rsidRDefault="00CF205B">
      <w:pPr>
        <w:widowControl w:val="0"/>
        <w:ind w:right="-2680"/>
        <w:rPr>
          <w:sz w:val="24"/>
          <w:szCs w:val="24"/>
        </w:rPr>
      </w:pPr>
      <w:r>
        <w:rPr>
          <w:b/>
          <w:sz w:val="24"/>
          <w:szCs w:val="24"/>
        </w:rPr>
        <w:t>Rebecca Rohmeder</w:t>
      </w:r>
    </w:p>
    <w:p w:rsidR="00F51583" w:rsidRDefault="00CF205B">
      <w:pPr>
        <w:widowControl w:val="0"/>
        <w:ind w:right="-2680"/>
        <w:rPr>
          <w:sz w:val="24"/>
          <w:szCs w:val="24"/>
        </w:rPr>
      </w:pPr>
      <w:r>
        <w:rPr>
          <w:sz w:val="24"/>
          <w:szCs w:val="24"/>
        </w:rPr>
        <w:t xml:space="preserve">Öffentlichkeitsarbeit &amp; </w:t>
      </w:r>
      <w:proofErr w:type="spellStart"/>
      <w:r>
        <w:rPr>
          <w:sz w:val="24"/>
          <w:szCs w:val="24"/>
        </w:rPr>
        <w:t>Social</w:t>
      </w:r>
      <w:proofErr w:type="spellEnd"/>
      <w:r>
        <w:rPr>
          <w:sz w:val="24"/>
          <w:szCs w:val="24"/>
        </w:rPr>
        <w:t xml:space="preserve"> Media</w:t>
      </w:r>
    </w:p>
    <w:p w:rsidR="00F51583" w:rsidRDefault="00CF205B">
      <w:pPr>
        <w:widowControl w:val="0"/>
        <w:ind w:right="-2680"/>
        <w:rPr>
          <w:sz w:val="24"/>
          <w:szCs w:val="24"/>
        </w:rPr>
      </w:pPr>
      <w:r>
        <w:rPr>
          <w:sz w:val="24"/>
          <w:szCs w:val="24"/>
        </w:rPr>
        <w:t>Telefon: 07122 / 82593 -611</w:t>
      </w:r>
    </w:p>
    <w:p w:rsidR="00F51583" w:rsidRDefault="00CF205B">
      <w:pPr>
        <w:widowControl w:val="0"/>
        <w:ind w:right="-2680"/>
      </w:pPr>
      <w:r>
        <w:rPr>
          <w:sz w:val="24"/>
          <w:szCs w:val="24"/>
        </w:rPr>
        <w:t xml:space="preserve">E-Mail: </w:t>
      </w:r>
      <w:hyperlink r:id="rId10">
        <w:r>
          <w:rPr>
            <w:color w:val="1155CC"/>
            <w:sz w:val="24"/>
            <w:szCs w:val="24"/>
            <w:u w:val="single"/>
          </w:rPr>
          <w:t>rebecca.rohmeder@rsu-reifen.de</w:t>
        </w:r>
      </w:hyperlink>
    </w:p>
    <w:p w:rsidR="00F51583" w:rsidRDefault="00F51583">
      <w:pPr>
        <w:widowControl w:val="0"/>
        <w:ind w:right="-2680"/>
      </w:pPr>
    </w:p>
    <w:p w:rsidR="00F51583" w:rsidRDefault="00CF205B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. . . . . . . . . . . . . . . . . . . . . . . . . . . . . . . . . . . . . . . . . . . . . . . . . . . . . . . . . </w:t>
      </w:r>
    </w:p>
    <w:p w:rsidR="00F51583" w:rsidRDefault="00F51583">
      <w:pPr>
        <w:rPr>
          <w:sz w:val="24"/>
          <w:szCs w:val="24"/>
        </w:rPr>
      </w:pPr>
    </w:p>
    <w:p w:rsidR="00F51583" w:rsidRDefault="00CF205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Über </w:t>
      </w:r>
      <w:proofErr w:type="spellStart"/>
      <w:r>
        <w:rPr>
          <w:b/>
          <w:sz w:val="24"/>
          <w:szCs w:val="24"/>
        </w:rPr>
        <w:t>TyreSystem</w:t>
      </w:r>
      <w:proofErr w:type="spellEnd"/>
    </w:p>
    <w:p w:rsidR="00F51583" w:rsidRDefault="00F51583">
      <w:pPr>
        <w:widowControl w:val="0"/>
        <w:rPr>
          <w:sz w:val="24"/>
          <w:szCs w:val="24"/>
        </w:rPr>
      </w:pPr>
    </w:p>
    <w:p w:rsidR="00F51583" w:rsidRDefault="00CF205B">
      <w:pPr>
        <w:rPr>
          <w:sz w:val="24"/>
          <w:szCs w:val="24"/>
        </w:rPr>
      </w:pPr>
      <w:r>
        <w:rPr>
          <w:sz w:val="24"/>
          <w:szCs w:val="24"/>
        </w:rPr>
        <w:t>Unter www.tyresystem.de bietet das B2B-Portal seinen Kunden kostenlos eine der einfachsten Lösungen für den Onlinehandel im Bereich Reifen, Felgen, RDKS und Kompletträder. Eine Vielzahl praktischer Funktionen und Module sowie Schnittstellen zu vielen ERP</w:t>
      </w:r>
      <w:r>
        <w:rPr>
          <w:sz w:val="24"/>
          <w:szCs w:val="24"/>
        </w:rPr>
        <w:t xml:space="preserve">-Systemen der Branche vereinfachen die tägliche Geschäftsabwicklung von Reifenhändlern, Kfz-Betrieben, Autohäusern und Speditionen. Das mittelständische Unternehmen wächst seit mehreren Jahren rasant und hat zwei Standorte im schwäbischen St. Johann sowie </w:t>
      </w:r>
      <w:r>
        <w:rPr>
          <w:sz w:val="24"/>
          <w:szCs w:val="24"/>
        </w:rPr>
        <w:t>eine Niederlassung in Ulm.</w:t>
      </w:r>
    </w:p>
    <w:p w:rsidR="00F51583" w:rsidRDefault="00F51583">
      <w:pPr>
        <w:widowControl w:val="0"/>
        <w:rPr>
          <w:sz w:val="24"/>
          <w:szCs w:val="24"/>
        </w:rPr>
      </w:pPr>
    </w:p>
    <w:p w:rsidR="00F51583" w:rsidRDefault="00CF205B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. . . . . . . . . . . . . . . . . . . . . . . . . . . . . . . . . . . . . . . . . . . . . . . . . . . . . . . . . </w:t>
      </w:r>
    </w:p>
    <w:p w:rsidR="00F51583" w:rsidRDefault="00F51583">
      <w:pPr>
        <w:rPr>
          <w:b/>
          <w:sz w:val="28"/>
          <w:szCs w:val="28"/>
        </w:rPr>
      </w:pPr>
    </w:p>
    <w:p w:rsidR="00F51583" w:rsidRDefault="00F51583">
      <w:pPr>
        <w:rPr>
          <w:color w:val="FF0000"/>
        </w:rPr>
      </w:pPr>
    </w:p>
    <w:sectPr w:rsidR="00F5158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583"/>
    <w:rsid w:val="00CF205B"/>
    <w:rsid w:val="00F5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8ED24"/>
  <w15:docId w15:val="{8FFF6228-A5F8-F740-94C7-DFBE96CCF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kwreifen@tyresystem.d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hyperlink" Target="mailto:rebecca.rohmeder@rsu-reifen.de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2919</Characters>
  <Application>Microsoft Office Word</Application>
  <DocSecurity>0</DocSecurity>
  <Lines>24</Lines>
  <Paragraphs>6</Paragraphs>
  <ScaleCrop>false</ScaleCrop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Rohmeder</cp:lastModifiedBy>
  <cp:revision>2</cp:revision>
  <dcterms:created xsi:type="dcterms:W3CDTF">2020-01-15T13:53:00Z</dcterms:created>
  <dcterms:modified xsi:type="dcterms:W3CDTF">2020-01-15T14:02:00Z</dcterms:modified>
</cp:coreProperties>
</file>