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28605" w14:textId="77777777" w:rsidR="00BE6C1C" w:rsidRDefault="00C4765C">
      <w:pPr>
        <w:pStyle w:val="normal"/>
        <w:rPr>
          <w:sz w:val="24"/>
          <w:szCs w:val="24"/>
        </w:rPr>
      </w:pPr>
      <w:r>
        <w:rPr>
          <w:noProof/>
          <w:sz w:val="24"/>
          <w:szCs w:val="24"/>
          <w:lang w:val="de-DE"/>
        </w:rPr>
        <w:drawing>
          <wp:inline distT="19050" distB="19050" distL="19050" distR="19050" wp14:anchorId="6DA3D7C2" wp14:editId="419914E1">
            <wp:extent cx="1638300" cy="15335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638300" cy="1533525"/>
                    </a:xfrm>
                    <a:prstGeom prst="rect">
                      <a:avLst/>
                    </a:prstGeom>
                    <a:ln/>
                  </pic:spPr>
                </pic:pic>
              </a:graphicData>
            </a:graphic>
          </wp:inline>
        </w:drawing>
      </w:r>
      <w:r>
        <w:rPr>
          <w:noProof/>
          <w:lang w:val="de-DE"/>
        </w:rPr>
        <w:drawing>
          <wp:anchor distT="114300" distB="114300" distL="114300" distR="114300" simplePos="0" relativeHeight="251658240" behindDoc="0" locked="0" layoutInCell="1" hidden="0" allowOverlap="1" wp14:anchorId="28C2C8B1" wp14:editId="5399F6AE">
            <wp:simplePos x="0" y="0"/>
            <wp:positionH relativeFrom="column">
              <wp:posOffset>3457575</wp:posOffset>
            </wp:positionH>
            <wp:positionV relativeFrom="paragraph">
              <wp:posOffset>123825</wp:posOffset>
            </wp:positionV>
            <wp:extent cx="2224088" cy="759074"/>
            <wp:effectExtent l="0" t="0" r="0" b="0"/>
            <wp:wrapSquare wrapText="bothSides" distT="114300" distB="114300" distL="114300" distR="114300"/>
            <wp:docPr id="2" name="image2.gif" descr="tyresystem-logo-newsletter.gif"/>
            <wp:cNvGraphicFramePr/>
            <a:graphic xmlns:a="http://schemas.openxmlformats.org/drawingml/2006/main">
              <a:graphicData uri="http://schemas.openxmlformats.org/drawingml/2006/picture">
                <pic:pic xmlns:pic="http://schemas.openxmlformats.org/drawingml/2006/picture">
                  <pic:nvPicPr>
                    <pic:cNvPr id="0" name="image2.gif" descr="tyresystem-logo-newsletter.gif"/>
                    <pic:cNvPicPr preferRelativeResize="0"/>
                  </pic:nvPicPr>
                  <pic:blipFill>
                    <a:blip r:embed="rId6"/>
                    <a:srcRect/>
                    <a:stretch>
                      <a:fillRect/>
                    </a:stretch>
                  </pic:blipFill>
                  <pic:spPr>
                    <a:xfrm>
                      <a:off x="0" y="0"/>
                      <a:ext cx="2224088" cy="759074"/>
                    </a:xfrm>
                    <a:prstGeom prst="rect">
                      <a:avLst/>
                    </a:prstGeom>
                    <a:ln/>
                  </pic:spPr>
                </pic:pic>
              </a:graphicData>
            </a:graphic>
          </wp:anchor>
        </w:drawing>
      </w:r>
    </w:p>
    <w:p w14:paraId="536C3838" w14:textId="77777777" w:rsidR="00BE6C1C" w:rsidRDefault="00BE6C1C">
      <w:pPr>
        <w:pStyle w:val="normal"/>
        <w:widowControl w:val="0"/>
        <w:rPr>
          <w:sz w:val="24"/>
          <w:szCs w:val="24"/>
        </w:rPr>
      </w:pPr>
    </w:p>
    <w:p w14:paraId="79B5A457" w14:textId="77777777" w:rsidR="00BE6C1C" w:rsidRDefault="00C4765C">
      <w:pPr>
        <w:pStyle w:val="normal"/>
        <w:rPr>
          <w:b/>
          <w:sz w:val="28"/>
          <w:szCs w:val="28"/>
        </w:rPr>
      </w:pPr>
      <w:r>
        <w:rPr>
          <w:sz w:val="24"/>
          <w:szCs w:val="24"/>
        </w:rPr>
        <w:t>Ulm, 18</w:t>
      </w:r>
      <w:bookmarkStart w:id="0" w:name="_GoBack"/>
      <w:bookmarkEnd w:id="0"/>
      <w:r>
        <w:rPr>
          <w:sz w:val="24"/>
          <w:szCs w:val="24"/>
        </w:rPr>
        <w:t>.03.2019</w:t>
      </w:r>
    </w:p>
    <w:p w14:paraId="486EA24E" w14:textId="77777777" w:rsidR="00BE6C1C" w:rsidRDefault="00BE6C1C">
      <w:pPr>
        <w:pStyle w:val="normal"/>
        <w:rPr>
          <w:b/>
          <w:sz w:val="28"/>
          <w:szCs w:val="28"/>
        </w:rPr>
      </w:pPr>
    </w:p>
    <w:p w14:paraId="5755582F" w14:textId="77777777" w:rsidR="00BE6C1C" w:rsidRDefault="00C4765C">
      <w:pPr>
        <w:pStyle w:val="normal"/>
        <w:rPr>
          <w:b/>
          <w:sz w:val="28"/>
          <w:szCs w:val="28"/>
        </w:rPr>
      </w:pPr>
      <w:r>
        <w:rPr>
          <w:b/>
          <w:sz w:val="28"/>
          <w:szCs w:val="28"/>
        </w:rPr>
        <w:t>TyreSystem: Neue RDKS-Schulungstermine in Ulm</w:t>
      </w:r>
    </w:p>
    <w:p w14:paraId="0024F8B7" w14:textId="77777777" w:rsidR="00BE6C1C" w:rsidRDefault="00BE6C1C">
      <w:pPr>
        <w:pStyle w:val="normal"/>
        <w:rPr>
          <w:b/>
          <w:sz w:val="24"/>
          <w:szCs w:val="24"/>
        </w:rPr>
      </w:pPr>
    </w:p>
    <w:p w14:paraId="25663EB4" w14:textId="77777777" w:rsidR="00BE6C1C" w:rsidRDefault="00C4765C">
      <w:pPr>
        <w:pStyle w:val="normal"/>
        <w:rPr>
          <w:sz w:val="24"/>
          <w:szCs w:val="24"/>
        </w:rPr>
      </w:pPr>
      <w:r>
        <w:rPr>
          <w:sz w:val="24"/>
          <w:szCs w:val="24"/>
        </w:rPr>
        <w:t xml:space="preserve">Die RSU GmbH, Betreiber der Großhandelsplattform TyreSystem, bietet am 23.03.2019 und 07.09.2019 weitere Termine für eine markenunabhängige Schulung zum Thema Reifendruckkontrollsysteme (RDKS) in Ulm an. Unter </w:t>
      </w:r>
      <w:hyperlink r:id="rId7">
        <w:r>
          <w:rPr>
            <w:color w:val="1155CC"/>
            <w:sz w:val="24"/>
            <w:szCs w:val="24"/>
            <w:u w:val="single"/>
          </w:rPr>
          <w:t>www.tyresystem.de/rdks-schulungen</w:t>
        </w:r>
      </w:hyperlink>
      <w:r>
        <w:rPr>
          <w:sz w:val="24"/>
          <w:szCs w:val="24"/>
        </w:rPr>
        <w:t xml:space="preserve"> können Interessierte sich für die nächste RDKS-Weiterbildung auch gleich anmelden. Innerhalb eines eintägigen Seminars lernen die Teilnehmer kompakt alle grundlegenden RDKS-Themen theoretisch und praktisch k</w:t>
      </w:r>
      <w:r>
        <w:rPr>
          <w:sz w:val="24"/>
          <w:szCs w:val="24"/>
        </w:rPr>
        <w:t>ennen. Dabei gehen Experten insbesondere auf die Themen ein, welche häufig in der hauseigenen RDKS-Hotline zur Sprache kommen: Wie finde ich den passenden Sensor für das Fahrzeug? Wie kopiere und programmiere ich Universalprotokoll-Sensoren? Wie baue ich e</w:t>
      </w:r>
      <w:r>
        <w:rPr>
          <w:sz w:val="24"/>
          <w:szCs w:val="24"/>
        </w:rPr>
        <w:t>inen Sensor richtig ein und lerne ihn an? „Learning by doing ist die ideale Form, um das komplexe Thema RDKS verständlicher zu machen. In unseren Schulungen können die Teilnehmer unter anderem alle gängigen Sensoren und Programmiergeräte ausprobieren und f</w:t>
      </w:r>
      <w:r>
        <w:rPr>
          <w:sz w:val="24"/>
          <w:szCs w:val="24"/>
        </w:rPr>
        <w:t>ür sich die passende RDKS-Ausrüstung finden”, erklärt der RDKS-Produktmanager Manuel Horn.</w:t>
      </w:r>
    </w:p>
    <w:p w14:paraId="5E803809" w14:textId="77777777" w:rsidR="00BE6C1C" w:rsidRDefault="00BE6C1C">
      <w:pPr>
        <w:pStyle w:val="normal"/>
        <w:rPr>
          <w:sz w:val="24"/>
          <w:szCs w:val="24"/>
        </w:rPr>
      </w:pPr>
    </w:p>
    <w:p w14:paraId="77F2A5C8" w14:textId="77777777" w:rsidR="00BE6C1C" w:rsidRDefault="00C4765C">
      <w:pPr>
        <w:pStyle w:val="normal"/>
        <w:rPr>
          <w:sz w:val="24"/>
          <w:szCs w:val="24"/>
        </w:rPr>
      </w:pPr>
      <w:r>
        <w:rPr>
          <w:sz w:val="24"/>
          <w:szCs w:val="24"/>
        </w:rPr>
        <w:t>Mit dabei sind unter anderem Sensoren der Marken Huf, Schrader, Cub, Alligator und VDO. Diese werden im Seminar mit unterschiedlichen RDKS-Montagewerkzeugen der Her</w:t>
      </w:r>
      <w:r>
        <w:rPr>
          <w:sz w:val="24"/>
          <w:szCs w:val="24"/>
        </w:rPr>
        <w:t>steller BGS, Schrader, VDO und Würth verbaut.</w:t>
      </w:r>
    </w:p>
    <w:p w14:paraId="32CED4CE" w14:textId="77777777" w:rsidR="00BE6C1C" w:rsidRDefault="00C4765C">
      <w:pPr>
        <w:pStyle w:val="normal"/>
        <w:rPr>
          <w:sz w:val="24"/>
          <w:szCs w:val="24"/>
        </w:rPr>
      </w:pPr>
      <w:r>
        <w:rPr>
          <w:sz w:val="24"/>
          <w:szCs w:val="24"/>
        </w:rPr>
        <w:t>Bei den Programmiergeräten sind die Modelle ATEQ „VT46”, „VT56” und „VT56 SE”, das Autel „MaxiTPMS TS508” und „TS608” vertreten. Das „PT1” und „PT4” von Alligator, das Cub Sensor AID Diagnosegerät sowie die „Te</w:t>
      </w:r>
      <w:r>
        <w:rPr>
          <w:sz w:val="24"/>
          <w:szCs w:val="24"/>
        </w:rPr>
        <w:t xml:space="preserve">ch300” und „Tech500” von Bartec stehen ebenfalls zur Verfügung. </w:t>
      </w:r>
    </w:p>
    <w:p w14:paraId="43C6B316" w14:textId="77777777" w:rsidR="00BE6C1C" w:rsidRDefault="00C4765C">
      <w:pPr>
        <w:pStyle w:val="normal"/>
        <w:rPr>
          <w:sz w:val="24"/>
          <w:szCs w:val="24"/>
        </w:rPr>
      </w:pPr>
      <w:r>
        <w:rPr>
          <w:sz w:val="24"/>
          <w:szCs w:val="24"/>
        </w:rPr>
        <w:t>Zusätzlich hält TyreSystem ein Schrader RDKS-Nachrüst-Set für Pkw bereit und Sensoren für Lkw und Motorräder können ebenfalls begutachtet werden. Im theoretischen Teil werden gesetzliche Rahm</w:t>
      </w:r>
      <w:r>
        <w:rPr>
          <w:sz w:val="24"/>
          <w:szCs w:val="24"/>
        </w:rPr>
        <w:t>enbedingungen und Hintergründe erläutert und die verschiedenen RDKS vorgestellt. Weitere Informationen können gerne per Mail an rdks@tyresystem.de oder telefonisch unter 07122 / 825 93 -78 erfragt werden.</w:t>
      </w:r>
    </w:p>
    <w:p w14:paraId="38D11B13" w14:textId="77777777" w:rsidR="00BE6C1C" w:rsidRDefault="00C4765C">
      <w:pPr>
        <w:pStyle w:val="normal"/>
        <w:rPr>
          <w:sz w:val="24"/>
          <w:szCs w:val="24"/>
        </w:rPr>
      </w:pPr>
      <w:r>
        <w:rPr>
          <w:sz w:val="24"/>
          <w:szCs w:val="24"/>
        </w:rPr>
        <w:t xml:space="preserve"> . . . . . . . . . . . . . . . . . . . . . . . . . </w:t>
      </w:r>
      <w:r>
        <w:rPr>
          <w:sz w:val="24"/>
          <w:szCs w:val="24"/>
        </w:rPr>
        <w:t xml:space="preserve">. . . . . . . . . . . . . . . . . . . . . . . . . . . . . . . </w:t>
      </w:r>
    </w:p>
    <w:p w14:paraId="490877B3" w14:textId="77777777" w:rsidR="00BE6C1C" w:rsidRDefault="00BE6C1C">
      <w:pPr>
        <w:pStyle w:val="normal"/>
        <w:widowControl w:val="0"/>
        <w:rPr>
          <w:b/>
          <w:sz w:val="24"/>
          <w:szCs w:val="24"/>
        </w:rPr>
      </w:pPr>
    </w:p>
    <w:p w14:paraId="64E4F906" w14:textId="77777777" w:rsidR="00BE6C1C" w:rsidRDefault="00C4765C">
      <w:pPr>
        <w:pStyle w:val="normal"/>
        <w:widowControl w:val="0"/>
        <w:rPr>
          <w:b/>
          <w:sz w:val="24"/>
          <w:szCs w:val="24"/>
        </w:rPr>
      </w:pPr>
      <w:r>
        <w:rPr>
          <w:b/>
          <w:sz w:val="24"/>
          <w:szCs w:val="24"/>
        </w:rPr>
        <w:lastRenderedPageBreak/>
        <w:t>Über TyreSystem</w:t>
      </w:r>
    </w:p>
    <w:p w14:paraId="3F3243B4" w14:textId="77777777" w:rsidR="00BE6C1C" w:rsidRDefault="00BE6C1C">
      <w:pPr>
        <w:pStyle w:val="normal"/>
        <w:widowControl w:val="0"/>
        <w:rPr>
          <w:sz w:val="24"/>
          <w:szCs w:val="24"/>
        </w:rPr>
      </w:pPr>
    </w:p>
    <w:p w14:paraId="065C3925" w14:textId="77777777" w:rsidR="00BE6C1C" w:rsidRDefault="00C4765C">
      <w:pPr>
        <w:pStyle w:val="normal"/>
        <w:rPr>
          <w:sz w:val="24"/>
          <w:szCs w:val="24"/>
        </w:rPr>
      </w:pPr>
      <w:r>
        <w:rPr>
          <w:sz w:val="24"/>
          <w:szCs w:val="24"/>
        </w:rPr>
        <w:t>Seit 2007 bietet das B2B-Onlineportal unter www.tyresystem.de seinen Kunden kostenlos eine der einfachsten Lösungen für den Online-Reifenhandel am Markt. Eine Vielzahl praktis</w:t>
      </w:r>
      <w:r>
        <w:rPr>
          <w:sz w:val="24"/>
          <w:szCs w:val="24"/>
        </w:rPr>
        <w:t>cher Funktionen und Module sowie Schnittstellen zu vielen ERP-Systemen der Reifenbranche vereinfachen die tägliche Geschäftsabwicklung von Reifenhändlern, Kfz-Betrieben oder Autohäusern. Das mittelständische Unternehmen wächst seit mehreren Jahren rasant u</w:t>
      </w:r>
      <w:r>
        <w:rPr>
          <w:sz w:val="24"/>
          <w:szCs w:val="24"/>
        </w:rPr>
        <w:t>nd hat seinen Sitz im schwäbischen St. Johann sowie einen Standort in Ulm.</w:t>
      </w:r>
    </w:p>
    <w:p w14:paraId="1B08F15F" w14:textId="77777777" w:rsidR="00BE6C1C" w:rsidRDefault="00C4765C">
      <w:pPr>
        <w:pStyle w:val="normal"/>
        <w:rPr>
          <w:sz w:val="24"/>
          <w:szCs w:val="24"/>
        </w:rPr>
      </w:pPr>
      <w:r>
        <w:rPr>
          <w:sz w:val="24"/>
          <w:szCs w:val="24"/>
        </w:rPr>
        <w:t xml:space="preserve"> . . . . . . . . . . . . . . . . . . . . . . . . . . . . . . . . . . . . . . . . . . . . . . . . . . . . . . . . . </w:t>
      </w:r>
    </w:p>
    <w:p w14:paraId="41209471" w14:textId="77777777" w:rsidR="00BE6C1C" w:rsidRDefault="00BE6C1C">
      <w:pPr>
        <w:pStyle w:val="normal"/>
        <w:widowControl w:val="0"/>
        <w:rPr>
          <w:sz w:val="24"/>
          <w:szCs w:val="24"/>
        </w:rPr>
      </w:pPr>
    </w:p>
    <w:p w14:paraId="19EB7F1B" w14:textId="77777777" w:rsidR="00BE6C1C" w:rsidRDefault="00C4765C">
      <w:pPr>
        <w:pStyle w:val="normal"/>
        <w:rPr>
          <w:b/>
          <w:sz w:val="24"/>
          <w:szCs w:val="24"/>
        </w:rPr>
      </w:pPr>
      <w:r>
        <w:rPr>
          <w:b/>
          <w:sz w:val="24"/>
          <w:szCs w:val="24"/>
        </w:rPr>
        <w:t>Bildmaterial</w:t>
      </w:r>
    </w:p>
    <w:p w14:paraId="7A77F04B" w14:textId="77777777" w:rsidR="00BE6C1C" w:rsidRDefault="00BE6C1C">
      <w:pPr>
        <w:pStyle w:val="normal"/>
        <w:rPr>
          <w:b/>
          <w:sz w:val="24"/>
          <w:szCs w:val="24"/>
        </w:rPr>
      </w:pPr>
    </w:p>
    <w:tbl>
      <w:tblPr>
        <w:tblStyle w:val="a"/>
        <w:tblW w:w="92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60"/>
        <w:gridCol w:w="360"/>
        <w:gridCol w:w="1440"/>
        <w:gridCol w:w="4980"/>
      </w:tblGrid>
      <w:tr w:rsidR="00BE6C1C" w14:paraId="56843425" w14:textId="77777777">
        <w:trPr>
          <w:trHeight w:val="420"/>
        </w:trPr>
        <w:tc>
          <w:tcPr>
            <w:tcW w:w="2460" w:type="dxa"/>
            <w:shd w:val="clear" w:color="auto" w:fill="auto"/>
            <w:tcMar>
              <w:top w:w="0" w:type="dxa"/>
              <w:left w:w="0" w:type="dxa"/>
              <w:bottom w:w="0" w:type="dxa"/>
              <w:right w:w="0" w:type="dxa"/>
            </w:tcMar>
          </w:tcPr>
          <w:p w14:paraId="664A6401" w14:textId="77777777" w:rsidR="00BE6C1C" w:rsidRDefault="00C4765C">
            <w:pPr>
              <w:pStyle w:val="normal"/>
              <w:widowControl w:val="0"/>
              <w:spacing w:line="240" w:lineRule="auto"/>
              <w:rPr>
                <w:b/>
                <w:sz w:val="24"/>
                <w:szCs w:val="24"/>
              </w:rPr>
            </w:pPr>
            <w:r>
              <w:rPr>
                <w:b/>
                <w:noProof/>
                <w:sz w:val="24"/>
                <w:szCs w:val="24"/>
                <w:lang w:val="de-DE"/>
              </w:rPr>
              <w:drawing>
                <wp:inline distT="114300" distB="114300" distL="114300" distR="114300" wp14:anchorId="54995CE2" wp14:editId="1A8D249E">
                  <wp:extent cx="1552575" cy="11049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552575" cy="1104900"/>
                          </a:xfrm>
                          <a:prstGeom prst="rect">
                            <a:avLst/>
                          </a:prstGeom>
                          <a:ln/>
                        </pic:spPr>
                      </pic:pic>
                    </a:graphicData>
                  </a:graphic>
                </wp:inline>
              </w:drawing>
            </w:r>
          </w:p>
        </w:tc>
        <w:tc>
          <w:tcPr>
            <w:tcW w:w="360" w:type="dxa"/>
            <w:shd w:val="clear" w:color="auto" w:fill="auto"/>
            <w:tcMar>
              <w:top w:w="0" w:type="dxa"/>
              <w:left w:w="0" w:type="dxa"/>
              <w:bottom w:w="0" w:type="dxa"/>
              <w:right w:w="0" w:type="dxa"/>
            </w:tcMar>
          </w:tcPr>
          <w:p w14:paraId="4EEB76D2" w14:textId="77777777" w:rsidR="00BE6C1C" w:rsidRDefault="00BE6C1C">
            <w:pPr>
              <w:pStyle w:val="normal"/>
              <w:widowControl w:val="0"/>
              <w:spacing w:line="240" w:lineRule="auto"/>
              <w:rPr>
                <w:b/>
                <w:sz w:val="24"/>
                <w:szCs w:val="24"/>
              </w:rPr>
            </w:pPr>
          </w:p>
        </w:tc>
        <w:tc>
          <w:tcPr>
            <w:tcW w:w="1440" w:type="dxa"/>
            <w:shd w:val="clear" w:color="auto" w:fill="auto"/>
            <w:tcMar>
              <w:top w:w="0" w:type="dxa"/>
              <w:left w:w="0" w:type="dxa"/>
              <w:bottom w:w="0" w:type="dxa"/>
              <w:right w:w="0" w:type="dxa"/>
            </w:tcMar>
          </w:tcPr>
          <w:p w14:paraId="3A3A24D1" w14:textId="77777777" w:rsidR="00BE6C1C" w:rsidRDefault="00C4765C">
            <w:pPr>
              <w:pStyle w:val="normal"/>
              <w:rPr>
                <w:sz w:val="24"/>
                <w:szCs w:val="24"/>
              </w:rPr>
            </w:pPr>
            <w:r>
              <w:rPr>
                <w:sz w:val="24"/>
                <w:szCs w:val="24"/>
              </w:rPr>
              <w:t>Dateiname:</w:t>
            </w:r>
          </w:p>
          <w:p w14:paraId="63A32730" w14:textId="77777777" w:rsidR="00BE6C1C" w:rsidRDefault="00BE6C1C">
            <w:pPr>
              <w:pStyle w:val="normal"/>
              <w:rPr>
                <w:sz w:val="24"/>
                <w:szCs w:val="24"/>
              </w:rPr>
            </w:pPr>
          </w:p>
          <w:p w14:paraId="05233E4C" w14:textId="77777777" w:rsidR="00BE6C1C" w:rsidRDefault="00C4765C">
            <w:pPr>
              <w:pStyle w:val="normal"/>
              <w:rPr>
                <w:sz w:val="24"/>
                <w:szCs w:val="24"/>
              </w:rPr>
            </w:pPr>
            <w:r>
              <w:rPr>
                <w:sz w:val="24"/>
                <w:szCs w:val="24"/>
              </w:rPr>
              <w:t xml:space="preserve">Bildtitel: </w:t>
            </w:r>
          </w:p>
        </w:tc>
        <w:tc>
          <w:tcPr>
            <w:tcW w:w="4980" w:type="dxa"/>
            <w:shd w:val="clear" w:color="auto" w:fill="auto"/>
            <w:tcMar>
              <w:top w:w="0" w:type="dxa"/>
              <w:left w:w="0" w:type="dxa"/>
              <w:bottom w:w="0" w:type="dxa"/>
              <w:right w:w="0" w:type="dxa"/>
            </w:tcMar>
          </w:tcPr>
          <w:p w14:paraId="3419A5A1" w14:textId="77777777" w:rsidR="00BE6C1C" w:rsidRDefault="00C4765C">
            <w:pPr>
              <w:pStyle w:val="normal"/>
              <w:rPr>
                <w:sz w:val="24"/>
                <w:szCs w:val="24"/>
              </w:rPr>
            </w:pPr>
            <w:r>
              <w:rPr>
                <w:sz w:val="24"/>
                <w:szCs w:val="24"/>
              </w:rPr>
              <w:t>RSU-RDKS-Schulung1.jpg</w:t>
            </w:r>
          </w:p>
          <w:p w14:paraId="56F3D7EB" w14:textId="77777777" w:rsidR="00BE6C1C" w:rsidRDefault="00BE6C1C">
            <w:pPr>
              <w:pStyle w:val="normal"/>
              <w:rPr>
                <w:sz w:val="24"/>
                <w:szCs w:val="24"/>
              </w:rPr>
            </w:pPr>
          </w:p>
          <w:p w14:paraId="63AF48AE" w14:textId="77777777" w:rsidR="00BE6C1C" w:rsidRDefault="00C4765C">
            <w:pPr>
              <w:pStyle w:val="normal"/>
              <w:rPr>
                <w:sz w:val="24"/>
                <w:szCs w:val="24"/>
              </w:rPr>
            </w:pPr>
            <w:r>
              <w:rPr>
                <w:sz w:val="24"/>
                <w:szCs w:val="24"/>
              </w:rPr>
              <w:t xml:space="preserve">Die Teilnehmer sammeln an verschiedenen Stationen praktische Erfahrung zu den unterschiedlichsten Sensoren und Programmiergeräten. </w:t>
            </w:r>
          </w:p>
        </w:tc>
      </w:tr>
    </w:tbl>
    <w:p w14:paraId="28D14FBA" w14:textId="77777777" w:rsidR="00BE6C1C" w:rsidRDefault="00BE6C1C">
      <w:pPr>
        <w:pStyle w:val="normal"/>
        <w:widowControl w:val="0"/>
        <w:rPr>
          <w:b/>
          <w:sz w:val="24"/>
          <w:szCs w:val="24"/>
        </w:rPr>
      </w:pPr>
    </w:p>
    <w:p w14:paraId="00EC55B6" w14:textId="77777777" w:rsidR="00BE6C1C" w:rsidRDefault="00C4765C">
      <w:pPr>
        <w:pStyle w:val="normal"/>
        <w:widowControl w:val="0"/>
        <w:rPr>
          <w:sz w:val="24"/>
          <w:szCs w:val="24"/>
        </w:rPr>
      </w:pPr>
      <w:r>
        <w:rPr>
          <w:sz w:val="24"/>
          <w:szCs w:val="24"/>
        </w:rPr>
        <w:t xml:space="preserve">. . . . . . . . . . . . . . . . . . . . . . . . . . . . . . . . . . . . . . . . . . . . . . . . . . . . . . . . . </w:t>
      </w:r>
    </w:p>
    <w:p w14:paraId="05A0D102" w14:textId="77777777" w:rsidR="00BE6C1C" w:rsidRDefault="00BE6C1C">
      <w:pPr>
        <w:pStyle w:val="normal"/>
        <w:widowControl w:val="0"/>
        <w:rPr>
          <w:sz w:val="24"/>
          <w:szCs w:val="24"/>
        </w:rPr>
      </w:pPr>
    </w:p>
    <w:p w14:paraId="057EDB73" w14:textId="77777777" w:rsidR="00BE6C1C" w:rsidRDefault="00BE6C1C">
      <w:pPr>
        <w:pStyle w:val="normal"/>
        <w:widowControl w:val="0"/>
        <w:rPr>
          <w:sz w:val="24"/>
          <w:szCs w:val="24"/>
        </w:rPr>
      </w:pPr>
    </w:p>
    <w:p w14:paraId="6EB57FB5" w14:textId="77777777" w:rsidR="00BE6C1C" w:rsidRDefault="00C4765C">
      <w:pPr>
        <w:pStyle w:val="normal"/>
        <w:rPr>
          <w:sz w:val="24"/>
          <w:szCs w:val="24"/>
        </w:rPr>
      </w:pPr>
      <w:r>
        <w:rPr>
          <w:sz w:val="24"/>
          <w:szCs w:val="24"/>
        </w:rPr>
        <w:t>Weit</w:t>
      </w:r>
      <w:r>
        <w:rPr>
          <w:sz w:val="24"/>
          <w:szCs w:val="24"/>
        </w:rPr>
        <w:t xml:space="preserve">ere Informationen erhalten Sie unter </w:t>
      </w:r>
      <w:hyperlink r:id="rId9">
        <w:r>
          <w:rPr>
            <w:color w:val="1155CC"/>
            <w:sz w:val="24"/>
            <w:szCs w:val="24"/>
            <w:u w:val="single"/>
          </w:rPr>
          <w:t>www.tyresystem.de</w:t>
        </w:r>
      </w:hyperlink>
      <w:r>
        <w:rPr>
          <w:sz w:val="24"/>
          <w:szCs w:val="24"/>
        </w:rPr>
        <w:t xml:space="preserve"> </w:t>
      </w:r>
    </w:p>
    <w:p w14:paraId="43F134C5" w14:textId="77777777" w:rsidR="00BE6C1C" w:rsidRDefault="00C4765C">
      <w:pPr>
        <w:pStyle w:val="normal"/>
        <w:rPr>
          <w:sz w:val="24"/>
          <w:szCs w:val="24"/>
        </w:rPr>
      </w:pPr>
      <w:r>
        <w:rPr>
          <w:sz w:val="24"/>
          <w:szCs w:val="24"/>
        </w:rPr>
        <w:t>oder gerne auch persönlich bei:</w:t>
      </w:r>
    </w:p>
    <w:p w14:paraId="1782553E" w14:textId="77777777" w:rsidR="00BE6C1C" w:rsidRDefault="00BE6C1C">
      <w:pPr>
        <w:pStyle w:val="normal"/>
        <w:rPr>
          <w:sz w:val="24"/>
          <w:szCs w:val="24"/>
        </w:rPr>
      </w:pPr>
    </w:p>
    <w:p w14:paraId="7E0CDFAC" w14:textId="77777777" w:rsidR="00BE6C1C" w:rsidRDefault="00C4765C">
      <w:pPr>
        <w:pStyle w:val="normal"/>
        <w:widowControl w:val="0"/>
        <w:ind w:right="-2680"/>
        <w:rPr>
          <w:sz w:val="24"/>
          <w:szCs w:val="24"/>
        </w:rPr>
      </w:pPr>
      <w:r>
        <w:rPr>
          <w:b/>
          <w:sz w:val="24"/>
          <w:szCs w:val="24"/>
        </w:rPr>
        <w:t>Rebecca Rohmeder</w:t>
      </w:r>
    </w:p>
    <w:p w14:paraId="4EEDB382" w14:textId="77777777" w:rsidR="00BE6C1C" w:rsidRDefault="00C4765C">
      <w:pPr>
        <w:pStyle w:val="normal"/>
        <w:widowControl w:val="0"/>
        <w:ind w:right="-2680"/>
        <w:rPr>
          <w:sz w:val="24"/>
          <w:szCs w:val="24"/>
        </w:rPr>
      </w:pPr>
      <w:r>
        <w:rPr>
          <w:sz w:val="24"/>
          <w:szCs w:val="24"/>
        </w:rPr>
        <w:t>Öffentlichkeitsarbeit &amp; Social Media</w:t>
      </w:r>
    </w:p>
    <w:p w14:paraId="100C5CF8" w14:textId="77777777" w:rsidR="00BE6C1C" w:rsidRDefault="00C4765C">
      <w:pPr>
        <w:pStyle w:val="normal"/>
        <w:widowControl w:val="0"/>
        <w:ind w:right="-2680"/>
        <w:rPr>
          <w:sz w:val="24"/>
          <w:szCs w:val="24"/>
        </w:rPr>
      </w:pPr>
      <w:r>
        <w:rPr>
          <w:sz w:val="24"/>
          <w:szCs w:val="24"/>
        </w:rPr>
        <w:t>Telefon: 07122 / 82593 -611</w:t>
      </w:r>
    </w:p>
    <w:p w14:paraId="4557484C" w14:textId="77777777" w:rsidR="00BE6C1C" w:rsidRDefault="00C4765C">
      <w:pPr>
        <w:pStyle w:val="normal"/>
        <w:widowControl w:val="0"/>
        <w:ind w:right="-2680"/>
      </w:pPr>
      <w:r>
        <w:rPr>
          <w:sz w:val="24"/>
          <w:szCs w:val="24"/>
        </w:rPr>
        <w:t xml:space="preserve">E-Mail: </w:t>
      </w:r>
      <w:hyperlink r:id="rId10">
        <w:r>
          <w:rPr>
            <w:color w:val="1155CC"/>
            <w:sz w:val="24"/>
            <w:szCs w:val="24"/>
            <w:u w:val="single"/>
          </w:rPr>
          <w:t>rebecca.rohmeder@rsu-reifen.de</w:t>
        </w:r>
      </w:hyperlink>
    </w:p>
    <w:p w14:paraId="407D59E9" w14:textId="77777777" w:rsidR="00BE6C1C" w:rsidRDefault="00BE6C1C">
      <w:pPr>
        <w:pStyle w:val="normal"/>
        <w:rPr>
          <w:b/>
          <w:sz w:val="28"/>
          <w:szCs w:val="28"/>
        </w:rPr>
      </w:pPr>
    </w:p>
    <w:p w14:paraId="23EF125E" w14:textId="77777777" w:rsidR="00BE6C1C" w:rsidRDefault="00BE6C1C">
      <w:pPr>
        <w:pStyle w:val="normal"/>
        <w:jc w:val="both"/>
      </w:pPr>
    </w:p>
    <w:p w14:paraId="25A06802" w14:textId="77777777" w:rsidR="00BE6C1C" w:rsidRDefault="00BE6C1C">
      <w:pPr>
        <w:pStyle w:val="normal"/>
        <w:rPr>
          <w:sz w:val="19"/>
          <w:szCs w:val="19"/>
          <w:highlight w:val="white"/>
        </w:rPr>
      </w:pPr>
    </w:p>
    <w:p w14:paraId="15C2CFA0" w14:textId="77777777" w:rsidR="00BE6C1C" w:rsidRDefault="00BE6C1C">
      <w:pPr>
        <w:pStyle w:val="normal"/>
      </w:pPr>
    </w:p>
    <w:sectPr w:rsidR="00BE6C1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
  <w:rsids>
    <w:rsidRoot w:val="00BE6C1C"/>
    <w:rsid w:val="00BE6C1C"/>
    <w:rsid w:val="00C4765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77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normal"/>
    <w:next w:val="normal"/>
    <w:pPr>
      <w:keepNext/>
      <w:keepLines/>
      <w:spacing w:before="400" w:after="120"/>
      <w:outlineLvl w:val="0"/>
    </w:pPr>
    <w:rPr>
      <w:sz w:val="40"/>
      <w:szCs w:val="40"/>
    </w:rPr>
  </w:style>
  <w:style w:type="paragraph" w:styleId="berschrift2">
    <w:name w:val="heading 2"/>
    <w:basedOn w:val="normal"/>
    <w:next w:val="normal"/>
    <w:pPr>
      <w:keepNext/>
      <w:keepLines/>
      <w:spacing w:before="360" w:after="120"/>
      <w:outlineLvl w:val="1"/>
    </w:pPr>
    <w:rPr>
      <w:sz w:val="32"/>
      <w:szCs w:val="32"/>
    </w:rPr>
  </w:style>
  <w:style w:type="paragraph" w:styleId="berschrift3">
    <w:name w:val="heading 3"/>
    <w:basedOn w:val="normal"/>
    <w:next w:val="normal"/>
    <w:pPr>
      <w:keepNext/>
      <w:keepLines/>
      <w:spacing w:before="320" w:after="80"/>
      <w:outlineLvl w:val="2"/>
    </w:pPr>
    <w:rPr>
      <w:color w:val="434343"/>
      <w:sz w:val="28"/>
      <w:szCs w:val="28"/>
    </w:rPr>
  </w:style>
  <w:style w:type="paragraph" w:styleId="berschrift4">
    <w:name w:val="heading 4"/>
    <w:basedOn w:val="normal"/>
    <w:next w:val="normal"/>
    <w:pPr>
      <w:keepNext/>
      <w:keepLines/>
      <w:spacing w:before="280" w:after="80"/>
      <w:outlineLvl w:val="3"/>
    </w:pPr>
    <w:rPr>
      <w:color w:val="666666"/>
      <w:sz w:val="24"/>
      <w:szCs w:val="24"/>
    </w:rPr>
  </w:style>
  <w:style w:type="paragraph" w:styleId="berschrift5">
    <w:name w:val="heading 5"/>
    <w:basedOn w:val="normal"/>
    <w:next w:val="normal"/>
    <w:pPr>
      <w:keepNext/>
      <w:keepLines/>
      <w:spacing w:before="240" w:after="80"/>
      <w:outlineLvl w:val="4"/>
    </w:pPr>
    <w:rPr>
      <w:color w:val="666666"/>
    </w:rPr>
  </w:style>
  <w:style w:type="paragraph" w:styleId="berschrift6">
    <w:name w:val="heading 6"/>
    <w:basedOn w:val="normal"/>
    <w:next w:val="normal"/>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60"/>
    </w:pPr>
    <w:rPr>
      <w:sz w:val="52"/>
      <w:szCs w:val="52"/>
    </w:rPr>
  </w:style>
  <w:style w:type="paragraph" w:styleId="Untertite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Sprechblasentext">
    <w:name w:val="Balloon Text"/>
    <w:basedOn w:val="Standard"/>
    <w:link w:val="SprechblasentextZeichen"/>
    <w:uiPriority w:val="99"/>
    <w:semiHidden/>
    <w:unhideWhenUsed/>
    <w:rsid w:val="00C4765C"/>
    <w:pPr>
      <w:spacing w:line="240" w:lineRule="auto"/>
    </w:pPr>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C4765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normal"/>
    <w:next w:val="normal"/>
    <w:pPr>
      <w:keepNext/>
      <w:keepLines/>
      <w:spacing w:before="400" w:after="120"/>
      <w:outlineLvl w:val="0"/>
    </w:pPr>
    <w:rPr>
      <w:sz w:val="40"/>
      <w:szCs w:val="40"/>
    </w:rPr>
  </w:style>
  <w:style w:type="paragraph" w:styleId="berschrift2">
    <w:name w:val="heading 2"/>
    <w:basedOn w:val="normal"/>
    <w:next w:val="normal"/>
    <w:pPr>
      <w:keepNext/>
      <w:keepLines/>
      <w:spacing w:before="360" w:after="120"/>
      <w:outlineLvl w:val="1"/>
    </w:pPr>
    <w:rPr>
      <w:sz w:val="32"/>
      <w:szCs w:val="32"/>
    </w:rPr>
  </w:style>
  <w:style w:type="paragraph" w:styleId="berschrift3">
    <w:name w:val="heading 3"/>
    <w:basedOn w:val="normal"/>
    <w:next w:val="normal"/>
    <w:pPr>
      <w:keepNext/>
      <w:keepLines/>
      <w:spacing w:before="320" w:after="80"/>
      <w:outlineLvl w:val="2"/>
    </w:pPr>
    <w:rPr>
      <w:color w:val="434343"/>
      <w:sz w:val="28"/>
      <w:szCs w:val="28"/>
    </w:rPr>
  </w:style>
  <w:style w:type="paragraph" w:styleId="berschrift4">
    <w:name w:val="heading 4"/>
    <w:basedOn w:val="normal"/>
    <w:next w:val="normal"/>
    <w:pPr>
      <w:keepNext/>
      <w:keepLines/>
      <w:spacing w:before="280" w:after="80"/>
      <w:outlineLvl w:val="3"/>
    </w:pPr>
    <w:rPr>
      <w:color w:val="666666"/>
      <w:sz w:val="24"/>
      <w:szCs w:val="24"/>
    </w:rPr>
  </w:style>
  <w:style w:type="paragraph" w:styleId="berschrift5">
    <w:name w:val="heading 5"/>
    <w:basedOn w:val="normal"/>
    <w:next w:val="normal"/>
    <w:pPr>
      <w:keepNext/>
      <w:keepLines/>
      <w:spacing w:before="240" w:after="80"/>
      <w:outlineLvl w:val="4"/>
    </w:pPr>
    <w:rPr>
      <w:color w:val="666666"/>
    </w:rPr>
  </w:style>
  <w:style w:type="paragraph" w:styleId="berschrift6">
    <w:name w:val="heading 6"/>
    <w:basedOn w:val="normal"/>
    <w:next w:val="normal"/>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60"/>
    </w:pPr>
    <w:rPr>
      <w:sz w:val="52"/>
      <w:szCs w:val="52"/>
    </w:rPr>
  </w:style>
  <w:style w:type="paragraph" w:styleId="Untertite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Sprechblasentext">
    <w:name w:val="Balloon Text"/>
    <w:basedOn w:val="Standard"/>
    <w:link w:val="SprechblasentextZeichen"/>
    <w:uiPriority w:val="99"/>
    <w:semiHidden/>
    <w:unhideWhenUsed/>
    <w:rsid w:val="00C4765C"/>
    <w:pPr>
      <w:spacing w:line="240" w:lineRule="auto"/>
    </w:pPr>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C4765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gif"/><Relationship Id="rId7" Type="http://schemas.openxmlformats.org/officeDocument/2006/relationships/hyperlink" Target="https://www.tyresystem.de/rdks-schulungen" TargetMode="External"/><Relationship Id="rId8" Type="http://schemas.openxmlformats.org/officeDocument/2006/relationships/image" Target="media/image3.jpg"/><Relationship Id="rId9" Type="http://schemas.openxmlformats.org/officeDocument/2006/relationships/hyperlink" Target="http://www.tyresystem.de" TargetMode="External"/><Relationship Id="rId10" Type="http://schemas.openxmlformats.org/officeDocument/2006/relationships/hyperlink" Target="mailto:rebecca.rohmeder@rsu-reif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2982</Characters>
  <Application>Microsoft Macintosh Word</Application>
  <DocSecurity>0</DocSecurity>
  <Lines>24</Lines>
  <Paragraphs>6</Paragraphs>
  <ScaleCrop>false</ScaleCrop>
  <Company>RSU GmbH</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Rohmeder</cp:lastModifiedBy>
  <cp:revision>2</cp:revision>
  <dcterms:created xsi:type="dcterms:W3CDTF">2019-03-18T09:34:00Z</dcterms:created>
  <dcterms:modified xsi:type="dcterms:W3CDTF">2019-03-18T09:34:00Z</dcterms:modified>
</cp:coreProperties>
</file>