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9BA0B" w14:textId="77777777" w:rsidR="00405AAB" w:rsidRDefault="006158FB">
      <w:pPr>
        <w:pStyle w:val="normal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de-DE"/>
        </w:rPr>
        <w:drawing>
          <wp:inline distT="19050" distB="19050" distL="19050" distR="19050" wp14:anchorId="4585DAF4" wp14:editId="3B2D89D3">
            <wp:extent cx="1638300" cy="1533525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5D0D2C8E" wp14:editId="5D7339AC">
            <wp:simplePos x="0" y="0"/>
            <wp:positionH relativeFrom="margi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1" name="image2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tyresystem-logo-newsletter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8321CC" w14:textId="77777777" w:rsidR="00405AAB" w:rsidRDefault="00405AAB">
      <w:pPr>
        <w:pStyle w:val="normal"/>
        <w:widowControl w:val="0"/>
        <w:contextualSpacing w:val="0"/>
        <w:rPr>
          <w:sz w:val="24"/>
          <w:szCs w:val="24"/>
        </w:rPr>
      </w:pPr>
    </w:p>
    <w:p w14:paraId="10B454DF" w14:textId="77777777" w:rsidR="00405AAB" w:rsidRDefault="006158FB">
      <w:pPr>
        <w:pStyle w:val="normal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>Ulm, 28.08.2018</w:t>
      </w:r>
    </w:p>
    <w:p w14:paraId="7128A69B" w14:textId="77777777" w:rsidR="00405AAB" w:rsidRDefault="00405AAB">
      <w:pPr>
        <w:pStyle w:val="normal"/>
        <w:contextualSpacing w:val="0"/>
        <w:rPr>
          <w:b/>
          <w:sz w:val="28"/>
          <w:szCs w:val="28"/>
        </w:rPr>
      </w:pPr>
    </w:p>
    <w:p w14:paraId="3F8C7FF8" w14:textId="77777777" w:rsidR="00405AAB" w:rsidRDefault="006158FB">
      <w:pPr>
        <w:pStyle w:val="normal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Perfekt vorbereitet in die Winterreifen-Saison starten</w:t>
      </w:r>
    </w:p>
    <w:p w14:paraId="0C162A15" w14:textId="77777777" w:rsidR="00405AAB" w:rsidRDefault="006158FB">
      <w:pPr>
        <w:pStyle w:val="normal"/>
        <w:contextualSpacing w:val="0"/>
        <w:rPr>
          <w:b/>
          <w:sz w:val="28"/>
          <w:szCs w:val="28"/>
        </w:rPr>
      </w:pPr>
      <w:r>
        <w:rPr>
          <w:b/>
          <w:sz w:val="24"/>
          <w:szCs w:val="24"/>
        </w:rPr>
        <w:t>TyreSystem stellt neuen Ratgeber zur Bevorratung bereit</w:t>
      </w:r>
    </w:p>
    <w:p w14:paraId="49592B10" w14:textId="77777777" w:rsidR="00405AAB" w:rsidRDefault="00405AAB">
      <w:pPr>
        <w:pStyle w:val="normal"/>
        <w:contextualSpacing w:val="0"/>
        <w:rPr>
          <w:b/>
          <w:sz w:val="28"/>
          <w:szCs w:val="28"/>
        </w:rPr>
      </w:pPr>
    </w:p>
    <w:p w14:paraId="7CD5F0EE" w14:textId="77777777" w:rsidR="00405AAB" w:rsidRDefault="006158FB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Der Internet-Reifengroßhändler TyreSystem hat seinen neuen, markenunabhängigen Bevorratungsreport für Winterreifen veröffentlicht. In dem Ratgeber erfährt der Leser, welche Qualität bei Winter- und Ganzjahresreifen gefragt ist und wie sich die Nachfrage an</w:t>
      </w:r>
      <w:r>
        <w:rPr>
          <w:sz w:val="24"/>
          <w:szCs w:val="24"/>
        </w:rPr>
        <w:t xml:space="preserve"> Ganzjahresreifen entwickelt hat. Kernstück ist das Ranking der meistverkauften Reifengrößen in den Kategorien Pkw, Transporter und Offroad. Mit dem Dokument bietet der B2B-Händler für Reifen, Felgen und RDKS eine nützliche Hilfestellung bei der Bevorratun</w:t>
      </w:r>
      <w:r>
        <w:rPr>
          <w:sz w:val="24"/>
          <w:szCs w:val="24"/>
        </w:rPr>
        <w:t>gsentscheidung zur kommenden Wintersaison an.</w:t>
      </w:r>
    </w:p>
    <w:p w14:paraId="3688DEC9" w14:textId="77777777" w:rsidR="00405AAB" w:rsidRDefault="00405AAB">
      <w:pPr>
        <w:pStyle w:val="normal"/>
        <w:contextualSpacing w:val="0"/>
        <w:rPr>
          <w:sz w:val="24"/>
          <w:szCs w:val="24"/>
        </w:rPr>
      </w:pPr>
    </w:p>
    <w:p w14:paraId="3BD79678" w14:textId="77777777" w:rsidR="00405AAB" w:rsidRDefault="006158FB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Im vergangenen Frühjahr veröffentlichte die RSU GmbH auf ihrem Onlineportal TyreSystem die erste Auflage des Bevorratungsreports und ist mit der Kundenresonanz zufrieden. „Die Auskopplung aus unserem bisherige</w:t>
      </w:r>
      <w:r>
        <w:rPr>
          <w:sz w:val="24"/>
          <w:szCs w:val="24"/>
        </w:rPr>
        <w:t xml:space="preserve">n Reifenreport war eine gute Entscheidung“, erklärt Sven Döbler, Leiter der Abteilung Kundenberatung und Vertrieb. „Durch die zeitliche Versetzung von Bevorratungs- und Testreport können Kfz-Betriebe rechtzeitig zur Saison ihre Lager befüllen und erhalten </w:t>
      </w:r>
      <w:r>
        <w:rPr>
          <w:sz w:val="24"/>
          <w:szCs w:val="24"/>
        </w:rPr>
        <w:t xml:space="preserve">zusätzlich einen Test-Report mit einem aktuellen Testnoten-Ranking“, so Döbler weiter. Der Reifenratgeber steht ab sofort unter </w:t>
      </w:r>
      <w:hyperlink r:id="rId7">
        <w:r>
          <w:rPr>
            <w:color w:val="1155CC"/>
            <w:sz w:val="24"/>
            <w:szCs w:val="24"/>
            <w:u w:val="single"/>
          </w:rPr>
          <w:t>www.tyresystem.de/neuigkeiten</w:t>
        </w:r>
      </w:hyperlink>
      <w:r>
        <w:rPr>
          <w:sz w:val="24"/>
          <w:szCs w:val="24"/>
        </w:rPr>
        <w:t xml:space="preserve"> zum kostenlosen Herunterladen bereit. Dies</w:t>
      </w:r>
      <w:r>
        <w:rPr>
          <w:sz w:val="24"/>
          <w:szCs w:val="24"/>
        </w:rPr>
        <w:t xml:space="preserve">er basiert auf der Verkaufsstatistik der RSU GmbH. </w:t>
      </w:r>
    </w:p>
    <w:p w14:paraId="58B43E14" w14:textId="77777777" w:rsidR="00405AAB" w:rsidRDefault="006158FB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15BE5FDB" w14:textId="77777777" w:rsidR="00405AAB" w:rsidRDefault="00405AAB">
      <w:pPr>
        <w:pStyle w:val="normal"/>
        <w:widowControl w:val="0"/>
        <w:contextualSpacing w:val="0"/>
        <w:rPr>
          <w:b/>
          <w:sz w:val="24"/>
          <w:szCs w:val="24"/>
        </w:rPr>
      </w:pPr>
    </w:p>
    <w:p w14:paraId="43701F30" w14:textId="77777777" w:rsidR="00405AAB" w:rsidRDefault="006158FB">
      <w:pPr>
        <w:pStyle w:val="normal"/>
        <w:widowControl w:val="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3F694AFB" w14:textId="77777777" w:rsidR="00405AAB" w:rsidRDefault="00405AAB">
      <w:pPr>
        <w:pStyle w:val="normal"/>
        <w:widowControl w:val="0"/>
        <w:contextualSpacing w:val="0"/>
        <w:rPr>
          <w:sz w:val="24"/>
          <w:szCs w:val="24"/>
        </w:rPr>
      </w:pPr>
    </w:p>
    <w:p w14:paraId="456E5128" w14:textId="77777777" w:rsidR="00405AAB" w:rsidRDefault="006158FB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</w:t>
      </w:r>
      <w:r>
        <w:rPr>
          <w:sz w:val="24"/>
          <w:szCs w:val="24"/>
        </w:rPr>
        <w:t>nden kostenlos eine der einfachsten Lösungen für den Online-Reifenhandel am Markt. Eine Vielzahl praktischer Funktionen und Module sowie Schnittstellen zu vielen ERP-Systemen der Reifenbranche vereinfachen die tägliche Geschäftsabwicklung von Reifenhändler</w:t>
      </w:r>
      <w:r>
        <w:rPr>
          <w:sz w:val="24"/>
          <w:szCs w:val="24"/>
        </w:rPr>
        <w:t xml:space="preserve">n, Kfz-Betrieben oder Autohäusern. Das mittelständische </w:t>
      </w:r>
      <w:r>
        <w:rPr>
          <w:sz w:val="24"/>
          <w:szCs w:val="24"/>
        </w:rPr>
        <w:lastRenderedPageBreak/>
        <w:t>Unternehmen wächst seit mehreren Jahren rasant und hat seinen Sitz im schwäbischen St. Johann sowie einen Standort in Ulm.</w:t>
      </w:r>
    </w:p>
    <w:p w14:paraId="342C3A6F" w14:textId="77777777" w:rsidR="00405AAB" w:rsidRDefault="006158FB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. . . . . . . . . . . . . . . . . . . . . . . . . . . . . . . . . . . . . . </w:t>
      </w:r>
      <w:r>
        <w:rPr>
          <w:sz w:val="24"/>
          <w:szCs w:val="24"/>
        </w:rPr>
        <w:t xml:space="preserve">. . . . . . . . . . . . . . . . . . . </w:t>
      </w:r>
    </w:p>
    <w:p w14:paraId="1FCA7211" w14:textId="77777777" w:rsidR="00405AAB" w:rsidRDefault="00405AAB">
      <w:pPr>
        <w:pStyle w:val="normal"/>
        <w:widowControl w:val="0"/>
        <w:contextualSpacing w:val="0"/>
        <w:rPr>
          <w:sz w:val="24"/>
          <w:szCs w:val="24"/>
        </w:rPr>
      </w:pPr>
    </w:p>
    <w:p w14:paraId="3486C36E" w14:textId="77777777" w:rsidR="00405AAB" w:rsidRDefault="006158FB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Bildmaterial</w:t>
      </w:r>
    </w:p>
    <w:p w14:paraId="310410DA" w14:textId="77777777" w:rsidR="00405AAB" w:rsidRDefault="00405AAB">
      <w:pPr>
        <w:pStyle w:val="normal"/>
        <w:contextualSpacing w:val="0"/>
        <w:rPr>
          <w:b/>
          <w:sz w:val="24"/>
          <w:szCs w:val="24"/>
        </w:rPr>
      </w:pPr>
    </w:p>
    <w:tbl>
      <w:tblPr>
        <w:tblStyle w:val="a"/>
        <w:tblW w:w="92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40"/>
        <w:gridCol w:w="4980"/>
      </w:tblGrid>
      <w:tr w:rsidR="00405AAB" w14:paraId="74C792A0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5663" w14:textId="77777777" w:rsidR="00405AAB" w:rsidRDefault="006158FB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de-DE"/>
              </w:rPr>
              <w:drawing>
                <wp:inline distT="114300" distB="114300" distL="114300" distR="114300" wp14:anchorId="28785F84" wp14:editId="2CF5113D">
                  <wp:extent cx="1552575" cy="1168400"/>
                  <wp:effectExtent l="0" t="0" r="0" b="0"/>
                  <wp:docPr id="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C99E" w14:textId="77777777" w:rsidR="00405AAB" w:rsidRDefault="00405AAB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867F9" w14:textId="77777777" w:rsidR="00405AAB" w:rsidRDefault="006158FB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14:paraId="6289906D" w14:textId="77777777" w:rsidR="00405AAB" w:rsidRDefault="00405AAB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52767EB0" w14:textId="77777777" w:rsidR="00405AAB" w:rsidRDefault="006158FB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FEA8" w14:textId="77777777" w:rsidR="00405AAB" w:rsidRDefault="00405AAB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06C428E9" w14:textId="77777777" w:rsidR="00405AAB" w:rsidRDefault="006158FB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Bevorratungsreport-Winter2018.jpg</w:t>
            </w:r>
          </w:p>
          <w:p w14:paraId="2E6216C3" w14:textId="77777777" w:rsidR="00405AAB" w:rsidRDefault="00405AAB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040FFF73" w14:textId="77777777" w:rsidR="00405AAB" w:rsidRDefault="006158FB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neue Bevorratungsreport Winter 2018 steht unter www.tyresytem.de/neuigkeiten kostenlos zum Herunterladen bereit.  </w:t>
            </w:r>
          </w:p>
        </w:tc>
      </w:tr>
    </w:tbl>
    <w:p w14:paraId="2750F8A4" w14:textId="77777777" w:rsidR="00405AAB" w:rsidRDefault="00405AAB">
      <w:pPr>
        <w:pStyle w:val="normal"/>
        <w:widowControl w:val="0"/>
        <w:contextualSpacing w:val="0"/>
        <w:rPr>
          <w:b/>
          <w:sz w:val="24"/>
          <w:szCs w:val="24"/>
        </w:rPr>
      </w:pPr>
    </w:p>
    <w:p w14:paraId="685F706F" w14:textId="77777777" w:rsidR="00405AAB" w:rsidRDefault="006158FB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30694FC1" w14:textId="77777777" w:rsidR="00405AAB" w:rsidRDefault="00405AAB">
      <w:pPr>
        <w:pStyle w:val="normal"/>
        <w:widowControl w:val="0"/>
        <w:contextualSpacing w:val="0"/>
        <w:rPr>
          <w:sz w:val="24"/>
          <w:szCs w:val="24"/>
        </w:rPr>
      </w:pPr>
    </w:p>
    <w:p w14:paraId="53257B80" w14:textId="77777777" w:rsidR="00405AAB" w:rsidRDefault="006158FB">
      <w:pPr>
        <w:pStyle w:val="normal"/>
        <w:contextualSpacing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Weitere Informationen erhalten Sie unter </w:t>
      </w:r>
      <w:hyperlink r:id="rId9">
        <w:r>
          <w:rPr>
            <w:color w:val="1155CC"/>
            <w:sz w:val="24"/>
            <w:szCs w:val="24"/>
            <w:u w:val="single"/>
          </w:rPr>
          <w:t>www.tyresystem.de</w:t>
        </w:r>
      </w:hyperlink>
      <w:r>
        <w:rPr>
          <w:sz w:val="24"/>
          <w:szCs w:val="24"/>
        </w:rPr>
        <w:t xml:space="preserve"> </w:t>
      </w:r>
    </w:p>
    <w:p w14:paraId="5FFFB5EA" w14:textId="77777777" w:rsidR="00405AAB" w:rsidRDefault="006158FB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oder gerne auch persönlich bei:</w:t>
      </w:r>
    </w:p>
    <w:p w14:paraId="6FF2B8BB" w14:textId="77777777" w:rsidR="00405AAB" w:rsidRDefault="00405AAB">
      <w:pPr>
        <w:pStyle w:val="normal"/>
        <w:contextualSpacing w:val="0"/>
        <w:rPr>
          <w:sz w:val="24"/>
          <w:szCs w:val="24"/>
        </w:rPr>
      </w:pPr>
    </w:p>
    <w:p w14:paraId="4DA5DF42" w14:textId="77777777" w:rsidR="00405AAB" w:rsidRDefault="006158FB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6F72D498" w14:textId="77777777" w:rsidR="00405AAB" w:rsidRDefault="006158FB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Öffentlichkeitsarbeit &amp; Social Media</w:t>
      </w:r>
    </w:p>
    <w:p w14:paraId="2352C175" w14:textId="77777777" w:rsidR="00405AAB" w:rsidRDefault="006158FB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38D47142" w14:textId="77777777" w:rsidR="00405AAB" w:rsidRDefault="006158FB">
      <w:pPr>
        <w:pStyle w:val="normal"/>
        <w:widowControl w:val="0"/>
        <w:ind w:right="-2680"/>
        <w:contextualSpacing w:val="0"/>
      </w:pPr>
      <w:r>
        <w:rPr>
          <w:sz w:val="24"/>
          <w:szCs w:val="24"/>
        </w:rPr>
        <w:t xml:space="preserve">E-Mail: </w:t>
      </w:r>
      <w:hyperlink r:id="rId10">
        <w:r>
          <w:rPr>
            <w:color w:val="1155CC"/>
            <w:sz w:val="24"/>
            <w:szCs w:val="24"/>
            <w:u w:val="single"/>
          </w:rPr>
          <w:t>rebecca.rohmeder@rsu-reifen.de</w:t>
        </w:r>
      </w:hyperlink>
    </w:p>
    <w:p w14:paraId="4909BCF4" w14:textId="77777777" w:rsidR="00405AAB" w:rsidRDefault="00405AAB">
      <w:pPr>
        <w:pStyle w:val="normal"/>
        <w:contextualSpacing w:val="0"/>
        <w:rPr>
          <w:b/>
          <w:sz w:val="28"/>
          <w:szCs w:val="28"/>
        </w:rPr>
      </w:pPr>
    </w:p>
    <w:p w14:paraId="15A2BD87" w14:textId="77777777" w:rsidR="00405AAB" w:rsidRDefault="00405AAB">
      <w:pPr>
        <w:pStyle w:val="normal"/>
        <w:contextualSpacing w:val="0"/>
        <w:jc w:val="both"/>
      </w:pPr>
    </w:p>
    <w:p w14:paraId="1F4D9233" w14:textId="77777777" w:rsidR="00405AAB" w:rsidRDefault="00405AAB">
      <w:pPr>
        <w:pStyle w:val="normal"/>
        <w:contextualSpacing w:val="0"/>
        <w:rPr>
          <w:sz w:val="19"/>
          <w:szCs w:val="19"/>
          <w:highlight w:val="white"/>
        </w:rPr>
      </w:pPr>
    </w:p>
    <w:p w14:paraId="7DEE842B" w14:textId="77777777" w:rsidR="00405AAB" w:rsidRDefault="00405AAB">
      <w:pPr>
        <w:pStyle w:val="normal"/>
        <w:contextualSpacing w:val="0"/>
      </w:pPr>
    </w:p>
    <w:p w14:paraId="42515710" w14:textId="77777777" w:rsidR="00405AAB" w:rsidRDefault="00405AAB">
      <w:pPr>
        <w:pStyle w:val="normal"/>
        <w:contextualSpacing w:val="0"/>
      </w:pPr>
    </w:p>
    <w:sectPr w:rsidR="00405AA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05AAB"/>
    <w:rsid w:val="00405AAB"/>
    <w:rsid w:val="006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235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58F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58F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58F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58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hyperlink" Target="http://www.tyresystem.de/neuigkeiten" TargetMode="External"/><Relationship Id="rId8" Type="http://schemas.openxmlformats.org/officeDocument/2006/relationships/image" Target="media/image3.jpg"/><Relationship Id="rId9" Type="http://schemas.openxmlformats.org/officeDocument/2006/relationships/hyperlink" Target="http://www.tyresystem.de" TargetMode="External"/><Relationship Id="rId10" Type="http://schemas.openxmlformats.org/officeDocument/2006/relationships/hyperlink" Target="mailto:rebecca.rohmeder@rsu-reif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2464</Characters>
  <Application>Microsoft Macintosh Word</Application>
  <DocSecurity>0</DocSecurity>
  <Lines>20</Lines>
  <Paragraphs>5</Paragraphs>
  <ScaleCrop>false</ScaleCrop>
  <Company>RSU GmbH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2018-08-28T11:58:00Z</dcterms:created>
  <dcterms:modified xsi:type="dcterms:W3CDTF">2018-08-28T11:58:00Z</dcterms:modified>
</cp:coreProperties>
</file>