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sz w:val="24"/>
          <w:szCs w:val="24"/>
        </w:rPr>
      </w:pPr>
      <w:r w:rsidDel="00000000" w:rsidR="00000000" w:rsidRPr="00000000">
        <w:rPr>
          <w:sz w:val="24"/>
          <w:szCs w:val="24"/>
        </w:rPr>
        <w:drawing>
          <wp:inline distB="19050" distT="19050" distL="19050" distR="19050">
            <wp:extent cx="1638300" cy="1533525"/>
            <wp:effectExtent b="0" l="0" r="0" t="0"/>
            <wp:docPr id="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638300" cy="1533525"/>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3457575</wp:posOffset>
            </wp:positionH>
            <wp:positionV relativeFrom="paragraph">
              <wp:posOffset>123825</wp:posOffset>
            </wp:positionV>
            <wp:extent cx="2224088" cy="759074"/>
            <wp:effectExtent b="0" l="0" r="0" t="0"/>
            <wp:wrapSquare wrapText="bothSides" distB="114300" distT="114300" distL="114300" distR="114300"/>
            <wp:docPr descr="tyresystem-logo-newsletter.gif" id="1" name="image2.gif"/>
            <a:graphic>
              <a:graphicData uri="http://schemas.openxmlformats.org/drawingml/2006/picture">
                <pic:pic>
                  <pic:nvPicPr>
                    <pic:cNvPr descr="tyresystem-logo-newsletter.gif" id="0" name="image2.gif"/>
                    <pic:cNvPicPr preferRelativeResize="0"/>
                  </pic:nvPicPr>
                  <pic:blipFill>
                    <a:blip r:embed="rId7"/>
                    <a:srcRect b="0" l="0" r="0" t="0"/>
                    <a:stretch>
                      <a:fillRect/>
                    </a:stretch>
                  </pic:blipFill>
                  <pic:spPr>
                    <a:xfrm>
                      <a:off x="0" y="0"/>
                      <a:ext cx="2224088" cy="759074"/>
                    </a:xfrm>
                    <a:prstGeom prst="rect"/>
                    <a:ln/>
                  </pic:spPr>
                </pic:pic>
              </a:graphicData>
            </a:graphic>
          </wp:anchor>
        </w:drawing>
      </w:r>
    </w:p>
    <w:p w:rsidR="00000000" w:rsidDel="00000000" w:rsidP="00000000" w:rsidRDefault="00000000" w:rsidRPr="00000000" w14:paraId="00000003">
      <w:pPr>
        <w:widowControl w:val="0"/>
        <w:contextualSpacing w:val="0"/>
        <w:rPr>
          <w:sz w:val="24"/>
          <w:szCs w:val="24"/>
        </w:rPr>
      </w:pPr>
      <w:r w:rsidDel="00000000" w:rsidR="00000000" w:rsidRPr="00000000">
        <w:rPr>
          <w:rtl w:val="0"/>
        </w:rPr>
      </w:r>
    </w:p>
    <w:p w:rsidR="00000000" w:rsidDel="00000000" w:rsidP="00000000" w:rsidRDefault="00000000" w:rsidRPr="00000000" w14:paraId="00000004">
      <w:pPr>
        <w:widowControl w:val="0"/>
        <w:contextualSpacing w:val="0"/>
        <w:rPr>
          <w:sz w:val="24"/>
          <w:szCs w:val="24"/>
        </w:rPr>
      </w:pPr>
      <w:r w:rsidDel="00000000" w:rsidR="00000000" w:rsidRPr="00000000">
        <w:rPr>
          <w:sz w:val="24"/>
          <w:szCs w:val="24"/>
          <w:rtl w:val="0"/>
        </w:rPr>
        <w:t xml:space="preserve">Ulm, 01.08.2018</w:t>
      </w:r>
    </w:p>
    <w:p w:rsidR="00000000" w:rsidDel="00000000" w:rsidP="00000000" w:rsidRDefault="00000000" w:rsidRPr="00000000" w14:paraId="00000005">
      <w:pPr>
        <w:contextualSpacing w:val="0"/>
        <w:rPr>
          <w:sz w:val="20"/>
          <w:szCs w:val="20"/>
          <w:u w:val="single"/>
        </w:rPr>
      </w:pPr>
      <w:r w:rsidDel="00000000" w:rsidR="00000000" w:rsidRPr="00000000">
        <w:rPr>
          <w:rtl w:val="0"/>
        </w:rPr>
      </w:r>
    </w:p>
    <w:p w:rsidR="00000000" w:rsidDel="00000000" w:rsidP="00000000" w:rsidRDefault="00000000" w:rsidRPr="00000000" w14:paraId="00000006">
      <w:pPr>
        <w:contextualSpacing w:val="0"/>
        <w:rPr>
          <w:sz w:val="24"/>
          <w:szCs w:val="24"/>
        </w:rPr>
      </w:pPr>
      <w:r w:rsidDel="00000000" w:rsidR="00000000" w:rsidRPr="00000000">
        <w:rPr>
          <w:rtl w:val="0"/>
        </w:rPr>
      </w:r>
    </w:p>
    <w:p w:rsidR="00000000" w:rsidDel="00000000" w:rsidP="00000000" w:rsidRDefault="00000000" w:rsidRPr="00000000" w14:paraId="00000007">
      <w:pPr>
        <w:contextualSpacing w:val="0"/>
        <w:rPr>
          <w:b w:val="1"/>
          <w:sz w:val="28"/>
          <w:szCs w:val="28"/>
        </w:rPr>
      </w:pPr>
      <w:r w:rsidDel="00000000" w:rsidR="00000000" w:rsidRPr="00000000">
        <w:rPr>
          <w:b w:val="1"/>
          <w:sz w:val="28"/>
          <w:szCs w:val="28"/>
          <w:rtl w:val="0"/>
        </w:rPr>
        <w:t xml:space="preserve">„</w:t>
      </w:r>
      <w:r w:rsidDel="00000000" w:rsidR="00000000" w:rsidRPr="00000000">
        <w:rPr>
          <w:b w:val="1"/>
          <w:sz w:val="28"/>
          <w:szCs w:val="28"/>
          <w:rtl w:val="0"/>
        </w:rPr>
        <w:t xml:space="preserve">Schaffa, schaffa</w:t>
      </w:r>
      <w:r w:rsidDel="00000000" w:rsidR="00000000" w:rsidRPr="00000000">
        <w:rPr>
          <w:b w:val="1"/>
          <w:sz w:val="28"/>
          <w:szCs w:val="28"/>
          <w:rtl w:val="0"/>
        </w:rPr>
        <w:t xml:space="preserve">“ – Plattform optimieren</w:t>
      </w:r>
    </w:p>
    <w:p w:rsidR="00000000" w:rsidDel="00000000" w:rsidP="00000000" w:rsidRDefault="00000000" w:rsidRPr="00000000" w14:paraId="00000008">
      <w:pPr>
        <w:contextualSpacing w:val="0"/>
        <w:rPr>
          <w:sz w:val="24"/>
          <w:szCs w:val="24"/>
        </w:rPr>
      </w:pPr>
      <w:r w:rsidDel="00000000" w:rsidR="00000000" w:rsidRPr="00000000">
        <w:rPr>
          <w:sz w:val="24"/>
          <w:szCs w:val="24"/>
          <w:rtl w:val="0"/>
        </w:rPr>
        <w:t xml:space="preserve">TyreSystem entwickelte Suchergebnis-Seite weiter</w:t>
      </w:r>
    </w:p>
    <w:p w:rsidR="00000000" w:rsidDel="00000000" w:rsidP="00000000" w:rsidRDefault="00000000" w:rsidRPr="00000000" w14:paraId="00000009">
      <w:pPr>
        <w:contextualSpacing w:val="0"/>
        <w:rPr>
          <w:b w:val="1"/>
          <w:sz w:val="28"/>
          <w:szCs w:val="28"/>
        </w:rPr>
      </w:pPr>
      <w:r w:rsidDel="00000000" w:rsidR="00000000" w:rsidRPr="00000000">
        <w:rPr>
          <w:rtl w:val="0"/>
        </w:rPr>
      </w:r>
    </w:p>
    <w:p w:rsidR="00000000" w:rsidDel="00000000" w:rsidP="00000000" w:rsidRDefault="00000000" w:rsidRPr="00000000" w14:paraId="0000000A">
      <w:pPr>
        <w:contextualSpacing w:val="0"/>
        <w:rPr>
          <w:sz w:val="24"/>
          <w:szCs w:val="24"/>
        </w:rPr>
      </w:pPr>
      <w:r w:rsidDel="00000000" w:rsidR="00000000" w:rsidRPr="00000000">
        <w:rPr>
          <w:b w:val="1"/>
          <w:sz w:val="24"/>
          <w:szCs w:val="24"/>
          <w:rtl w:val="0"/>
        </w:rPr>
        <w:t xml:space="preserve">Das IT-Team der Großhandelsplattform TyreSystem nutzte die letzten Monate, um an der Suchergebnis-Seite mehrere Optimierungen vorzunehmen. Die Seite mit der Ergebnisliste ist Dreh- und Angelpunkt von TyreSystem. Von dort kann der Nutzer mit Hilfe eines ausgeklügelten Filtersystems nicht nur die passenden Artikel finden, sondern beispielsweise auch Angebote erstellen, Produktinformationen herunterladen oder auf Felgengutachten zugreifen. Das Augenmerk lag laut Simon Reichenecker, Geschäftsführer der verantwortlichen RSU GmbH, auf der Performance-Verbesserung bei der Artikelsuche. Durch die Integration einer neuen Suchtechnologie im Hintergrund zeigt das Portal Artikel, welche über die Schlüsselnummer oder Modellauswahl gefunden werden,</w:t>
      </w:r>
      <w:r w:rsidDel="00000000" w:rsidR="00000000" w:rsidRPr="00000000">
        <w:rPr>
          <w:b w:val="1"/>
          <w:sz w:val="24"/>
          <w:szCs w:val="24"/>
          <w:rtl w:val="0"/>
        </w:rPr>
        <w:t xml:space="preserve"> jetzt bis zu drei Mal schneller </w:t>
      </w:r>
      <w:r w:rsidDel="00000000" w:rsidR="00000000" w:rsidRPr="00000000">
        <w:rPr>
          <w:b w:val="1"/>
          <w:sz w:val="24"/>
          <w:szCs w:val="24"/>
          <w:rtl w:val="0"/>
        </w:rPr>
        <w:t xml:space="preserve">an. Im gleichen Zug fügte das schwäbische Unternehmen auf der Suchergebnis-Seite neue Sortiermöglichkeiten hinzu und optimierte die Darstellung der Felgengutachten. Eine flexiblere Angebotserstellung ist jetzt ebenfalls möglich. </w:t>
      </w:r>
      <w:r w:rsidDel="00000000" w:rsidR="00000000" w:rsidRPr="00000000">
        <w:rPr>
          <w:rtl w:val="0"/>
        </w:rPr>
      </w:r>
    </w:p>
    <w:p w:rsidR="00000000" w:rsidDel="00000000" w:rsidP="00000000" w:rsidRDefault="00000000" w:rsidRPr="00000000" w14:paraId="0000000B">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C">
      <w:pPr>
        <w:contextualSpacing w:val="0"/>
        <w:rPr>
          <w:sz w:val="24"/>
          <w:szCs w:val="24"/>
        </w:rPr>
      </w:pPr>
      <w:r w:rsidDel="00000000" w:rsidR="00000000" w:rsidRPr="00000000">
        <w:rPr>
          <w:sz w:val="24"/>
          <w:szCs w:val="24"/>
          <w:rtl w:val="0"/>
        </w:rPr>
        <w:t xml:space="preserve">Insgesamt gestaltete sich der Umbau der zentralen Suchergebnis-Seite umfangreich. Neben einem großen Angebot an Reifen, Felgen und RDKS bietet die Plattform eine Vielzahl nützlicher Funktionen zur Auftragsabwicklung sowie hilfreiche Informationen an. Gleichzeitig arbeitet die RSU GmbH mit virtuellen Beständen und vollautomatisierten Prozessen. Dadurch mussten viele Hintergrundabläufe entsprechend angepasst werden und der Vorteil einer hauseigenen IT-Abteilung zeigte sich deutlich. „Auch wenn der Launch der Seite problemlos verlief, könnten wir im Falle des Falles schnell auf unvorhergesehene Probleme reagieren und unsere Kunden technisch unterstützen“, erzählt Reichenecker und ist stolz auf das stetig wachsende, derzeit zwölf-köpfige IT-Team der RSU GmbH. </w:t>
      </w:r>
    </w:p>
    <w:p w:rsidR="00000000" w:rsidDel="00000000" w:rsidP="00000000" w:rsidRDefault="00000000" w:rsidRPr="00000000" w14:paraId="0000000D">
      <w:pPr>
        <w:contextualSpacing w:val="0"/>
        <w:rPr>
          <w:sz w:val="24"/>
          <w:szCs w:val="24"/>
        </w:rPr>
      </w:pPr>
      <w:r w:rsidDel="00000000" w:rsidR="00000000" w:rsidRPr="00000000">
        <w:rPr>
          <w:rtl w:val="0"/>
        </w:rPr>
      </w:r>
    </w:p>
    <w:p w:rsidR="00000000" w:rsidDel="00000000" w:rsidP="00000000" w:rsidRDefault="00000000" w:rsidRPr="00000000" w14:paraId="0000000E">
      <w:pPr>
        <w:contextualSpacing w:val="0"/>
        <w:rPr>
          <w:b w:val="1"/>
          <w:sz w:val="24"/>
          <w:szCs w:val="24"/>
        </w:rPr>
      </w:pPr>
      <w:r w:rsidDel="00000000" w:rsidR="00000000" w:rsidRPr="00000000">
        <w:rPr>
          <w:b w:val="1"/>
          <w:sz w:val="24"/>
          <w:szCs w:val="24"/>
          <w:rtl w:val="0"/>
        </w:rPr>
        <w:t xml:space="preserve">Bildmaterial: </w:t>
      </w:r>
    </w:p>
    <w:p w:rsidR="00000000" w:rsidDel="00000000" w:rsidP="00000000" w:rsidRDefault="00000000" w:rsidRPr="00000000" w14:paraId="0000000F">
      <w:pPr>
        <w:contextualSpacing w:val="0"/>
        <w:rPr>
          <w:b w:val="1"/>
          <w:sz w:val="24"/>
          <w:szCs w:val="24"/>
        </w:rPr>
      </w:pPr>
      <w:r w:rsidDel="00000000" w:rsidR="00000000" w:rsidRPr="00000000">
        <w:rPr>
          <w:rtl w:val="0"/>
        </w:rPr>
      </w:r>
    </w:p>
    <w:tbl>
      <w:tblPr>
        <w:tblStyle w:val="Table1"/>
        <w:tblW w:w="924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60"/>
        <w:gridCol w:w="360"/>
        <w:gridCol w:w="1440"/>
        <w:gridCol w:w="4980"/>
        <w:tblGridChange w:id="0">
          <w:tblGrid>
            <w:gridCol w:w="2460"/>
            <w:gridCol w:w="360"/>
            <w:gridCol w:w="1440"/>
            <w:gridCol w:w="4980"/>
          </w:tblGrid>
        </w:tblGridChange>
      </w:tblGrid>
      <w:tr>
        <w:trPr>
          <w:trHeight w:val="420" w:hRule="atLeast"/>
        </w:trPr>
        <w:tc>
          <w:tcPr>
            <w:shd w:fill="auto" w:val="clear"/>
            <w:tcMar>
              <w:top w:w="0.0" w:type="dxa"/>
              <w:left w:w="0.0" w:type="dxa"/>
              <w:bottom w:w="0.0" w:type="dxa"/>
              <w:right w:w="0.0" w:type="dxa"/>
            </w:tcMar>
            <w:vAlign w:val="top"/>
          </w:tcPr>
          <w:p w:rsidR="00000000" w:rsidDel="00000000" w:rsidP="00000000" w:rsidRDefault="00000000" w:rsidRPr="00000000" w14:paraId="00000010">
            <w:pPr>
              <w:widowControl w:val="0"/>
              <w:spacing w:line="240" w:lineRule="auto"/>
              <w:contextualSpacing w:val="0"/>
              <w:rPr>
                <w:b w:val="1"/>
                <w:sz w:val="24"/>
                <w:szCs w:val="24"/>
              </w:rPr>
            </w:pPr>
            <w:r w:rsidDel="00000000" w:rsidR="00000000" w:rsidRPr="00000000">
              <w:rPr>
                <w:b w:val="1"/>
                <w:sz w:val="24"/>
                <w:szCs w:val="24"/>
              </w:rPr>
              <w:drawing>
                <wp:inline distB="114300" distT="114300" distL="114300" distR="114300">
                  <wp:extent cx="1552575" cy="1028700"/>
                  <wp:effectExtent b="0" l="0" r="0" t="0"/>
                  <wp:docPr id="3"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1552575" cy="10287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1">
            <w:pPr>
              <w:widowControl w:val="0"/>
              <w:spacing w:line="240" w:lineRule="auto"/>
              <w:contextualSpacing w:val="0"/>
              <w:rPr>
                <w:b w:val="1"/>
                <w:sz w:val="24"/>
                <w:szCs w:val="24"/>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2">
            <w:pPr>
              <w:contextualSpacing w:val="0"/>
              <w:rPr>
                <w:sz w:val="24"/>
                <w:szCs w:val="24"/>
              </w:rPr>
            </w:pPr>
            <w:r w:rsidDel="00000000" w:rsidR="00000000" w:rsidRPr="00000000">
              <w:rPr>
                <w:sz w:val="24"/>
                <w:szCs w:val="24"/>
                <w:rtl w:val="0"/>
              </w:rPr>
              <w:t xml:space="preserve">Dateiname:</w:t>
            </w:r>
          </w:p>
          <w:p w:rsidR="00000000" w:rsidDel="00000000" w:rsidP="00000000" w:rsidRDefault="00000000" w:rsidRPr="00000000" w14:paraId="00000013">
            <w:pPr>
              <w:contextualSpacing w:val="0"/>
              <w:rPr>
                <w:sz w:val="24"/>
                <w:szCs w:val="24"/>
              </w:rPr>
            </w:pPr>
            <w:r w:rsidDel="00000000" w:rsidR="00000000" w:rsidRPr="00000000">
              <w:rPr>
                <w:rtl w:val="0"/>
              </w:rPr>
            </w:r>
          </w:p>
          <w:p w:rsidR="00000000" w:rsidDel="00000000" w:rsidP="00000000" w:rsidRDefault="00000000" w:rsidRPr="00000000" w14:paraId="00000014">
            <w:pPr>
              <w:contextualSpacing w:val="0"/>
              <w:rPr>
                <w:sz w:val="24"/>
                <w:szCs w:val="24"/>
              </w:rPr>
            </w:pPr>
            <w:r w:rsidDel="00000000" w:rsidR="00000000" w:rsidRPr="00000000">
              <w:rPr>
                <w:sz w:val="24"/>
                <w:szCs w:val="24"/>
                <w:rtl w:val="0"/>
              </w:rPr>
              <w:t xml:space="preserve">Bildtitel: </w:t>
            </w:r>
          </w:p>
        </w:tc>
        <w:tc>
          <w:tcPr>
            <w:shd w:fill="auto" w:val="clear"/>
            <w:tcMar>
              <w:top w:w="0.0" w:type="dxa"/>
              <w:left w:w="0.0" w:type="dxa"/>
              <w:bottom w:w="0.0" w:type="dxa"/>
              <w:right w:w="0.0" w:type="dxa"/>
            </w:tcMar>
            <w:vAlign w:val="top"/>
          </w:tcPr>
          <w:p w:rsidR="00000000" w:rsidDel="00000000" w:rsidP="00000000" w:rsidRDefault="00000000" w:rsidRPr="00000000" w14:paraId="00000015">
            <w:pPr>
              <w:contextualSpacing w:val="0"/>
              <w:rPr>
                <w:sz w:val="24"/>
                <w:szCs w:val="24"/>
              </w:rPr>
            </w:pPr>
            <w:r w:rsidDel="00000000" w:rsidR="00000000" w:rsidRPr="00000000">
              <w:rPr>
                <w:sz w:val="24"/>
                <w:szCs w:val="24"/>
                <w:rtl w:val="0"/>
              </w:rPr>
              <w:t xml:space="preserve">tyresystem-it-team.jpg</w:t>
            </w:r>
          </w:p>
          <w:p w:rsidR="00000000" w:rsidDel="00000000" w:rsidP="00000000" w:rsidRDefault="00000000" w:rsidRPr="00000000" w14:paraId="00000016">
            <w:pPr>
              <w:contextualSpacing w:val="0"/>
              <w:rPr>
                <w:sz w:val="24"/>
                <w:szCs w:val="24"/>
              </w:rPr>
            </w:pPr>
            <w:r w:rsidDel="00000000" w:rsidR="00000000" w:rsidRPr="00000000">
              <w:rPr>
                <w:rtl w:val="0"/>
              </w:rPr>
            </w:r>
          </w:p>
          <w:p w:rsidR="00000000" w:rsidDel="00000000" w:rsidP="00000000" w:rsidRDefault="00000000" w:rsidRPr="00000000" w14:paraId="00000017">
            <w:pPr>
              <w:widowControl w:val="0"/>
              <w:contextualSpacing w:val="0"/>
              <w:rPr>
                <w:sz w:val="24"/>
                <w:szCs w:val="24"/>
              </w:rPr>
            </w:pPr>
            <w:r w:rsidDel="00000000" w:rsidR="00000000" w:rsidRPr="00000000">
              <w:rPr>
                <w:highlight w:val="white"/>
                <w:rtl w:val="0"/>
              </w:rPr>
              <w:t xml:space="preserve">Die hauseigene IT-Abteilung der RSU GmbH feilt stetig an neuen Funktionen für das Großhandelsportal TyreSystem.</w:t>
            </w:r>
            <w:r w:rsidDel="00000000" w:rsidR="00000000" w:rsidRPr="00000000">
              <w:rPr>
                <w:rtl w:val="0"/>
              </w:rPr>
            </w:r>
          </w:p>
        </w:tc>
      </w:tr>
    </w:tbl>
    <w:p w:rsidR="00000000" w:rsidDel="00000000" w:rsidP="00000000" w:rsidRDefault="00000000" w:rsidRPr="00000000" w14:paraId="00000018">
      <w:pPr>
        <w:widowControl w:val="0"/>
        <w:contextualSpacing w:val="0"/>
        <w:rPr>
          <w:sz w:val="24"/>
          <w:szCs w:val="24"/>
        </w:rPr>
      </w:pPr>
      <w:r w:rsidDel="00000000" w:rsidR="00000000" w:rsidRPr="00000000">
        <w:rPr>
          <w:rtl w:val="0"/>
        </w:rPr>
      </w:r>
    </w:p>
    <w:p w:rsidR="00000000" w:rsidDel="00000000" w:rsidP="00000000" w:rsidRDefault="00000000" w:rsidRPr="00000000" w14:paraId="00000019">
      <w:pPr>
        <w:contextualSpacing w:val="0"/>
        <w:rPr>
          <w:sz w:val="24"/>
          <w:szCs w:val="24"/>
        </w:rPr>
      </w:pPr>
      <w:r w:rsidDel="00000000" w:rsidR="00000000" w:rsidRPr="00000000">
        <w:rPr>
          <w:rtl w:val="0"/>
        </w:rPr>
      </w:r>
    </w:p>
    <w:p w:rsidR="00000000" w:rsidDel="00000000" w:rsidP="00000000" w:rsidRDefault="00000000" w:rsidRPr="00000000" w14:paraId="0000001A">
      <w:pPr>
        <w:contextualSpacing w:val="0"/>
        <w:rPr>
          <w:b w:val="1"/>
          <w:sz w:val="24"/>
          <w:szCs w:val="24"/>
        </w:rPr>
      </w:pPr>
      <w:r w:rsidDel="00000000" w:rsidR="00000000" w:rsidRPr="00000000">
        <w:rPr>
          <w:b w:val="1"/>
          <w:sz w:val="24"/>
          <w:szCs w:val="24"/>
          <w:rtl w:val="0"/>
        </w:rPr>
        <w:t xml:space="preserve">Kontakt:</w:t>
      </w:r>
    </w:p>
    <w:p w:rsidR="00000000" w:rsidDel="00000000" w:rsidP="00000000" w:rsidRDefault="00000000" w:rsidRPr="00000000" w14:paraId="0000001B">
      <w:pPr>
        <w:contextualSpacing w:val="0"/>
        <w:rPr>
          <w:sz w:val="24"/>
          <w:szCs w:val="24"/>
        </w:rPr>
      </w:pPr>
      <w:r w:rsidDel="00000000" w:rsidR="00000000" w:rsidRPr="00000000">
        <w:rPr>
          <w:rtl w:val="0"/>
        </w:rPr>
      </w:r>
    </w:p>
    <w:p w:rsidR="00000000" w:rsidDel="00000000" w:rsidP="00000000" w:rsidRDefault="00000000" w:rsidRPr="00000000" w14:paraId="0000001C">
      <w:pPr>
        <w:widowControl w:val="0"/>
        <w:ind w:right="-2680"/>
        <w:contextualSpacing w:val="0"/>
        <w:rPr>
          <w:sz w:val="24"/>
          <w:szCs w:val="24"/>
        </w:rPr>
      </w:pPr>
      <w:r w:rsidDel="00000000" w:rsidR="00000000" w:rsidRPr="00000000">
        <w:rPr>
          <w:b w:val="1"/>
          <w:sz w:val="24"/>
          <w:szCs w:val="24"/>
          <w:rtl w:val="0"/>
        </w:rPr>
        <w:t xml:space="preserve">Rebecca Rohmeder</w:t>
      </w:r>
      <w:r w:rsidDel="00000000" w:rsidR="00000000" w:rsidRPr="00000000">
        <w:rPr>
          <w:rtl w:val="0"/>
        </w:rPr>
      </w:r>
    </w:p>
    <w:p w:rsidR="00000000" w:rsidDel="00000000" w:rsidP="00000000" w:rsidRDefault="00000000" w:rsidRPr="00000000" w14:paraId="0000001D">
      <w:pPr>
        <w:widowControl w:val="0"/>
        <w:ind w:right="-2680"/>
        <w:contextualSpacing w:val="0"/>
        <w:rPr>
          <w:sz w:val="24"/>
          <w:szCs w:val="24"/>
        </w:rPr>
      </w:pPr>
      <w:r w:rsidDel="00000000" w:rsidR="00000000" w:rsidRPr="00000000">
        <w:rPr>
          <w:sz w:val="24"/>
          <w:szCs w:val="24"/>
          <w:rtl w:val="0"/>
        </w:rPr>
        <w:t xml:space="preserve">Öffentlichkeitsarbeit &amp; Social Media</w:t>
      </w:r>
    </w:p>
    <w:p w:rsidR="00000000" w:rsidDel="00000000" w:rsidP="00000000" w:rsidRDefault="00000000" w:rsidRPr="00000000" w14:paraId="0000001E">
      <w:pPr>
        <w:widowControl w:val="0"/>
        <w:ind w:right="-2680"/>
        <w:contextualSpacing w:val="0"/>
        <w:rPr>
          <w:sz w:val="24"/>
          <w:szCs w:val="24"/>
        </w:rPr>
      </w:pPr>
      <w:r w:rsidDel="00000000" w:rsidR="00000000" w:rsidRPr="00000000">
        <w:rPr>
          <w:sz w:val="24"/>
          <w:szCs w:val="24"/>
          <w:rtl w:val="0"/>
        </w:rPr>
        <w:t xml:space="preserve">Telefon: 07122 / 82593 -611</w:t>
      </w:r>
    </w:p>
    <w:p w:rsidR="00000000" w:rsidDel="00000000" w:rsidP="00000000" w:rsidRDefault="00000000" w:rsidRPr="00000000" w14:paraId="0000001F">
      <w:pPr>
        <w:widowControl w:val="0"/>
        <w:ind w:right="-2680"/>
        <w:contextualSpacing w:val="0"/>
        <w:rPr/>
      </w:pPr>
      <w:r w:rsidDel="00000000" w:rsidR="00000000" w:rsidRPr="00000000">
        <w:rPr>
          <w:sz w:val="24"/>
          <w:szCs w:val="24"/>
          <w:rtl w:val="0"/>
        </w:rPr>
        <w:t xml:space="preserve">E-Mail: </w:t>
      </w:r>
      <w:hyperlink r:id="rId9">
        <w:r w:rsidDel="00000000" w:rsidR="00000000" w:rsidRPr="00000000">
          <w:rPr>
            <w:color w:val="1155cc"/>
            <w:sz w:val="24"/>
            <w:szCs w:val="24"/>
            <w:u w:val="single"/>
            <w:rtl w:val="0"/>
          </w:rPr>
          <w:t xml:space="preserve">rebecca.rohmeder@rsu-reifen.de</w:t>
        </w:r>
      </w:hyperlink>
      <w:r w:rsidDel="00000000" w:rsidR="00000000" w:rsidRPr="00000000">
        <w:rPr>
          <w:rtl w:val="0"/>
        </w:rPr>
      </w:r>
    </w:p>
    <w:p w:rsidR="00000000" w:rsidDel="00000000" w:rsidP="00000000" w:rsidRDefault="00000000" w:rsidRPr="00000000" w14:paraId="00000020">
      <w:pPr>
        <w:widowControl w:val="0"/>
        <w:ind w:right="-2680"/>
        <w:contextualSpacing w:val="0"/>
        <w:rPr/>
      </w:pPr>
      <w:r w:rsidDel="00000000" w:rsidR="00000000" w:rsidRPr="00000000">
        <w:rPr>
          <w:rtl w:val="0"/>
        </w:rPr>
      </w:r>
    </w:p>
    <w:p w:rsidR="00000000" w:rsidDel="00000000" w:rsidP="00000000" w:rsidRDefault="00000000" w:rsidRPr="00000000" w14:paraId="00000021">
      <w:pPr>
        <w:widowControl w:val="0"/>
        <w:contextualSpacing w:val="0"/>
        <w:rPr>
          <w:sz w:val="24"/>
          <w:szCs w:val="24"/>
        </w:rPr>
      </w:pPr>
      <w:r w:rsidDel="00000000" w:rsidR="00000000" w:rsidRPr="00000000">
        <w:rPr>
          <w:sz w:val="24"/>
          <w:szCs w:val="24"/>
          <w:rtl w:val="0"/>
        </w:rPr>
        <w:t xml:space="preserve">. . . . . . . . . . . . . . . . . . . . . . . . . . . . . . . . . . . . . . . . . . . . . . . . . . . . . . . . . </w:t>
      </w:r>
    </w:p>
    <w:p w:rsidR="00000000" w:rsidDel="00000000" w:rsidP="00000000" w:rsidRDefault="00000000" w:rsidRPr="00000000" w14:paraId="00000022">
      <w:pPr>
        <w:contextualSpacing w:val="0"/>
        <w:rPr>
          <w:sz w:val="24"/>
          <w:szCs w:val="24"/>
        </w:rPr>
      </w:pPr>
      <w:r w:rsidDel="00000000" w:rsidR="00000000" w:rsidRPr="00000000">
        <w:rPr>
          <w:rtl w:val="0"/>
        </w:rPr>
      </w:r>
    </w:p>
    <w:p w:rsidR="00000000" w:rsidDel="00000000" w:rsidP="00000000" w:rsidRDefault="00000000" w:rsidRPr="00000000" w14:paraId="00000023">
      <w:pPr>
        <w:contextualSpacing w:val="0"/>
        <w:rPr>
          <w:b w:val="1"/>
          <w:sz w:val="24"/>
          <w:szCs w:val="24"/>
        </w:rPr>
      </w:pPr>
      <w:r w:rsidDel="00000000" w:rsidR="00000000" w:rsidRPr="00000000">
        <w:rPr>
          <w:b w:val="1"/>
          <w:sz w:val="24"/>
          <w:szCs w:val="24"/>
          <w:rtl w:val="0"/>
        </w:rPr>
        <w:t xml:space="preserve">Über TyreSystem</w:t>
      </w:r>
    </w:p>
    <w:p w:rsidR="00000000" w:rsidDel="00000000" w:rsidP="00000000" w:rsidRDefault="00000000" w:rsidRPr="00000000" w14:paraId="00000024">
      <w:pPr>
        <w:widowControl w:val="0"/>
        <w:contextualSpacing w:val="0"/>
        <w:rPr>
          <w:sz w:val="24"/>
          <w:szCs w:val="24"/>
        </w:rPr>
      </w:pPr>
      <w:r w:rsidDel="00000000" w:rsidR="00000000" w:rsidRPr="00000000">
        <w:rPr>
          <w:rtl w:val="0"/>
        </w:rPr>
      </w:r>
    </w:p>
    <w:p w:rsidR="00000000" w:rsidDel="00000000" w:rsidP="00000000" w:rsidRDefault="00000000" w:rsidRPr="00000000" w14:paraId="00000025">
      <w:pPr>
        <w:contextualSpacing w:val="0"/>
        <w:rPr>
          <w:sz w:val="24"/>
          <w:szCs w:val="24"/>
        </w:rPr>
      </w:pPr>
      <w:r w:rsidDel="00000000" w:rsidR="00000000" w:rsidRPr="00000000">
        <w:rPr>
          <w:sz w:val="24"/>
          <w:szCs w:val="24"/>
          <w:rtl w:val="0"/>
        </w:rPr>
        <w:t xml:space="preserve">Seit 2007 bietet das B2B-Onlineportal unter www.tyresystem.de seinen Kunden kostenlos eine der einfachsten Lösungen für den Online-Reifenhandel am Markt. Eine Vielzahl praktischer Funktionen und Module sowie Schnittstellen zu vielen Warenwirtschaftssystemen der Reifenbranche vereinfachen die tägliche Geschäftsabwicklung von Reifenhändlern, Kfz-Werkstätten oder Autohäusern. Das mittelständische Unternehmen wächst seit mehreren Jahren rasant und verfügt über zwei Standorte im schwäbischen St. Johann sowie einen Sitz in Ulm.</w:t>
      </w:r>
    </w:p>
    <w:p w:rsidR="00000000" w:rsidDel="00000000" w:rsidP="00000000" w:rsidRDefault="00000000" w:rsidRPr="00000000" w14:paraId="00000026">
      <w:pPr>
        <w:widowControl w:val="0"/>
        <w:contextualSpacing w:val="0"/>
        <w:rPr>
          <w:sz w:val="24"/>
          <w:szCs w:val="24"/>
        </w:rPr>
      </w:pPr>
      <w:r w:rsidDel="00000000" w:rsidR="00000000" w:rsidRPr="00000000">
        <w:rPr>
          <w:rtl w:val="0"/>
        </w:rPr>
      </w:r>
    </w:p>
    <w:p w:rsidR="00000000" w:rsidDel="00000000" w:rsidP="00000000" w:rsidRDefault="00000000" w:rsidRPr="00000000" w14:paraId="00000027">
      <w:pPr>
        <w:widowControl w:val="0"/>
        <w:contextualSpacing w:val="0"/>
        <w:rPr>
          <w:sz w:val="24"/>
          <w:szCs w:val="24"/>
        </w:rPr>
      </w:pPr>
      <w:r w:rsidDel="00000000" w:rsidR="00000000" w:rsidRPr="00000000">
        <w:rPr>
          <w:sz w:val="24"/>
          <w:szCs w:val="24"/>
          <w:rtl w:val="0"/>
        </w:rPr>
        <w:t xml:space="preserve">. . . . . . . . . . . . . . . . . . . . . . . . . . . . . . . . . . . . . . . . . . . . . . . . . . . . . . . . . </w:t>
      </w:r>
    </w:p>
    <w:p w:rsidR="00000000" w:rsidDel="00000000" w:rsidP="00000000" w:rsidRDefault="00000000" w:rsidRPr="00000000" w14:paraId="00000028">
      <w:pPr>
        <w:widowControl w:val="0"/>
        <w:ind w:right="-2680"/>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becca.rohmeder@rsu-reifen.de" TargetMode="Externa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2.gif"/><Relationship Id="rId8"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